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602E9" w14:textId="77777777" w:rsidR="00B31314" w:rsidRPr="008E5C8C" w:rsidRDefault="00B31314" w:rsidP="003A7B8E">
      <w:pPr>
        <w:spacing w:after="0" w:line="240" w:lineRule="auto"/>
        <w:ind w:left="1260" w:right="-234"/>
        <w:jc w:val="center"/>
        <w:rPr>
          <w:rFonts w:ascii="Arial" w:hAnsi="Arial" w:cs="Arial"/>
          <w:b/>
          <w:color w:val="000000" w:themeColor="text1"/>
          <w:sz w:val="32"/>
          <w:szCs w:val="28"/>
        </w:rPr>
      </w:pPr>
      <w:r w:rsidRPr="008E5C8C">
        <w:rPr>
          <w:rFonts w:ascii="Arial" w:hAnsi="Arial" w:cs="Arial"/>
          <w:b/>
          <w:noProof/>
          <w:color w:val="000000" w:themeColor="text1"/>
          <w:sz w:val="40"/>
          <w:szCs w:val="36"/>
        </w:rPr>
        <w:drawing>
          <wp:anchor distT="0" distB="0" distL="114300" distR="114300" simplePos="0" relativeHeight="251665408" behindDoc="1" locked="0" layoutInCell="1" allowOverlap="1" wp14:anchorId="042543A9" wp14:editId="660B34FB">
            <wp:simplePos x="0" y="0"/>
            <wp:positionH relativeFrom="margin">
              <wp:posOffset>-243839</wp:posOffset>
            </wp:positionH>
            <wp:positionV relativeFrom="margin">
              <wp:posOffset>10795</wp:posOffset>
            </wp:positionV>
            <wp:extent cx="800100" cy="716368"/>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IITDM Kurno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753" cy="725011"/>
                    </a:xfrm>
                    <a:prstGeom prst="rect">
                      <a:avLst/>
                    </a:prstGeom>
                  </pic:spPr>
                </pic:pic>
              </a:graphicData>
            </a:graphic>
            <wp14:sizeRelH relativeFrom="margin">
              <wp14:pctWidth>0</wp14:pctWidth>
            </wp14:sizeRelH>
            <wp14:sizeRelV relativeFrom="margin">
              <wp14:pctHeight>0</wp14:pctHeight>
            </wp14:sizeRelV>
          </wp:anchor>
        </w:drawing>
      </w:r>
      <w:r w:rsidRPr="008E5C8C">
        <w:rPr>
          <w:rFonts w:ascii="Arial" w:hAnsi="Arial" w:cs="Arial"/>
          <w:b/>
          <w:color w:val="000000" w:themeColor="text1"/>
          <w:sz w:val="40"/>
          <w:szCs w:val="36"/>
        </w:rPr>
        <w:t xml:space="preserve">  </w:t>
      </w:r>
      <w:r w:rsidRPr="00464C0E">
        <w:rPr>
          <w:rFonts w:ascii="Arial" w:hAnsi="Arial" w:cs="Arial"/>
          <w:b/>
          <w:color w:val="000000" w:themeColor="text1"/>
          <w:sz w:val="32"/>
          <w:szCs w:val="36"/>
        </w:rPr>
        <w:t>INDIAN INSTITUTE OF INFORMATION TECHNOLOGY DESIGN AND MANUFACTURING KURNOOL</w:t>
      </w:r>
    </w:p>
    <w:p w14:paraId="47432878" w14:textId="6BACAE66" w:rsidR="00B31314" w:rsidRPr="008F7A8B" w:rsidRDefault="00464C0E" w:rsidP="008F7A8B">
      <w:pPr>
        <w:spacing w:after="0" w:line="240" w:lineRule="auto"/>
        <w:ind w:left="1260" w:right="-234"/>
        <w:jc w:val="center"/>
        <w:rPr>
          <w:rFonts w:ascii="Arial" w:hAnsi="Arial" w:cs="Arial"/>
          <w:b/>
          <w:color w:val="000000" w:themeColor="text1"/>
          <w:sz w:val="28"/>
          <w:lang w:val="pt-BR"/>
        </w:rPr>
      </w:pPr>
      <w:r w:rsidRPr="008E5C8C">
        <w:rPr>
          <w:rFonts w:ascii="Arial" w:hAnsi="Arial" w:cs="Arial"/>
          <w:b/>
          <w:noProof/>
          <w:color w:val="000000" w:themeColor="text1"/>
          <w:sz w:val="24"/>
          <w:szCs w:val="20"/>
        </w:rPr>
        <mc:AlternateContent>
          <mc:Choice Requires="wps">
            <w:drawing>
              <wp:anchor distT="0" distB="0" distL="114300" distR="114300" simplePos="0" relativeHeight="251666432" behindDoc="0" locked="0" layoutInCell="1" allowOverlap="1" wp14:anchorId="5EC0387E" wp14:editId="5AAB5D2A">
                <wp:simplePos x="0" y="0"/>
                <wp:positionH relativeFrom="page">
                  <wp:align>center</wp:align>
                </wp:positionH>
                <wp:positionV relativeFrom="paragraph">
                  <wp:posOffset>276860</wp:posOffset>
                </wp:positionV>
                <wp:extent cx="69056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905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4E44B2" id="Straight Connector 5" o:spid="_x0000_s1026" style="position:absolute;z-index:25166643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21.8pt" to="543.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" strokecolor="black [3040]">
                <w10:wrap anchorx="page"/>
              </v:line>
            </w:pict>
          </mc:Fallback>
        </mc:AlternateContent>
      </w:r>
      <w:r w:rsidR="00B31314" w:rsidRPr="008E5C8C">
        <w:rPr>
          <w:rFonts w:ascii="Arial" w:hAnsi="Arial" w:cs="Arial"/>
          <w:b/>
          <w:color w:val="000000" w:themeColor="text1"/>
          <w:sz w:val="28"/>
          <w:lang w:val="pt-BR"/>
        </w:rPr>
        <w:t>Jagannathagattu, Kurnool-518008.</w:t>
      </w:r>
    </w:p>
    <w:p w14:paraId="76744EBE" w14:textId="77777777" w:rsidR="00B31314" w:rsidRPr="008E5C8C" w:rsidRDefault="00B31314" w:rsidP="003A7B8E">
      <w:pPr>
        <w:autoSpaceDE w:val="0"/>
        <w:autoSpaceDN w:val="0"/>
        <w:adjustRightInd w:val="0"/>
        <w:spacing w:after="0"/>
        <w:jc w:val="center"/>
        <w:rPr>
          <w:rFonts w:ascii="Arial" w:hAnsi="Arial" w:cs="Arial"/>
          <w:b/>
          <w:sz w:val="8"/>
          <w:szCs w:val="8"/>
          <w:u w:val="single"/>
        </w:rPr>
      </w:pPr>
    </w:p>
    <w:p w14:paraId="2D44E3EF" w14:textId="77777777" w:rsidR="00464C0E" w:rsidRPr="002E22BF" w:rsidRDefault="008F7A8B" w:rsidP="003A7B8E">
      <w:pPr>
        <w:autoSpaceDE w:val="0"/>
        <w:autoSpaceDN w:val="0"/>
        <w:adjustRightInd w:val="0"/>
        <w:spacing w:after="0"/>
        <w:rPr>
          <w:rFonts w:ascii="Times New Roman" w:hAnsi="Times New Roman" w:cs="Times New Roman"/>
          <w:caps/>
          <w:color w:val="000000" w:themeColor="text1"/>
        </w:rPr>
      </w:pPr>
      <w:r>
        <w:rPr>
          <w:rFonts w:ascii="Arial" w:hAnsi="Arial" w:cs="Arial"/>
          <w:caps/>
          <w:color w:val="000000" w:themeColor="text1"/>
        </w:rPr>
        <w:tab/>
      </w:r>
      <w:r>
        <w:rPr>
          <w:rFonts w:ascii="Arial" w:hAnsi="Arial" w:cs="Arial"/>
          <w:caps/>
          <w:color w:val="000000" w:themeColor="text1"/>
        </w:rPr>
        <w:tab/>
      </w:r>
      <w:r>
        <w:rPr>
          <w:rFonts w:ascii="Arial" w:hAnsi="Arial" w:cs="Arial"/>
          <w:caps/>
          <w:color w:val="000000" w:themeColor="text1"/>
        </w:rPr>
        <w:tab/>
      </w:r>
      <w:r w:rsidR="008546FF" w:rsidRPr="008E5C8C">
        <w:rPr>
          <w:rFonts w:ascii="Arial" w:hAnsi="Arial" w:cs="Arial"/>
          <w:caps/>
          <w:color w:val="000000" w:themeColor="text1"/>
        </w:rPr>
        <w:tab/>
      </w:r>
      <w:r w:rsidR="008546FF" w:rsidRPr="008E5C8C">
        <w:rPr>
          <w:rFonts w:ascii="Arial" w:hAnsi="Arial" w:cs="Arial"/>
          <w:caps/>
          <w:color w:val="000000" w:themeColor="text1"/>
        </w:rPr>
        <w:tab/>
      </w:r>
      <w:r w:rsidR="00C66CD5" w:rsidRPr="008E5C8C">
        <w:rPr>
          <w:rFonts w:ascii="Arial" w:hAnsi="Arial" w:cs="Arial"/>
          <w:caps/>
          <w:color w:val="000000" w:themeColor="text1"/>
        </w:rPr>
        <w:tab/>
      </w:r>
      <w:r w:rsidR="00B31314" w:rsidRPr="008E5C8C">
        <w:rPr>
          <w:rFonts w:ascii="Arial" w:hAnsi="Arial" w:cs="Arial"/>
          <w:caps/>
          <w:color w:val="000000" w:themeColor="text1"/>
        </w:rPr>
        <w:tab/>
      </w:r>
      <w:r w:rsidR="00B31314" w:rsidRPr="008E5C8C">
        <w:rPr>
          <w:rFonts w:ascii="Arial" w:hAnsi="Arial" w:cs="Arial"/>
          <w:caps/>
          <w:color w:val="000000" w:themeColor="text1"/>
        </w:rPr>
        <w:tab/>
      </w:r>
      <w:r w:rsidR="00B31314" w:rsidRPr="008E5C8C">
        <w:rPr>
          <w:rFonts w:ascii="Arial" w:hAnsi="Arial" w:cs="Arial"/>
          <w:caps/>
          <w:color w:val="000000" w:themeColor="text1"/>
        </w:rPr>
        <w:tab/>
        <w:t xml:space="preserve">                 </w:t>
      </w:r>
      <w:r w:rsidR="008E5C8C">
        <w:rPr>
          <w:rFonts w:ascii="Arial" w:hAnsi="Arial" w:cs="Arial"/>
          <w:caps/>
          <w:color w:val="000000" w:themeColor="text1"/>
        </w:rPr>
        <w:t xml:space="preserve">      </w:t>
      </w:r>
    </w:p>
    <w:p w14:paraId="3314C99B" w14:textId="777BBA66" w:rsidR="00B31314" w:rsidRPr="002E22BF" w:rsidRDefault="00B31314" w:rsidP="00464C0E">
      <w:pPr>
        <w:autoSpaceDE w:val="0"/>
        <w:autoSpaceDN w:val="0"/>
        <w:adjustRightInd w:val="0"/>
        <w:spacing w:after="0"/>
        <w:jc w:val="right"/>
        <w:rPr>
          <w:rFonts w:ascii="Times New Roman" w:hAnsi="Times New Roman" w:cs="Times New Roman"/>
          <w:color w:val="000000" w:themeColor="text1"/>
          <w:u w:val="single"/>
        </w:rPr>
      </w:pPr>
      <w:r w:rsidRPr="002E22BF">
        <w:rPr>
          <w:rFonts w:ascii="Times New Roman" w:hAnsi="Times New Roman" w:cs="Times New Roman"/>
          <w:color w:val="000000" w:themeColor="text1"/>
        </w:rPr>
        <w:t xml:space="preserve">Date: </w:t>
      </w:r>
      <w:r w:rsidR="001571A0" w:rsidRPr="001571A0">
        <w:rPr>
          <w:rFonts w:ascii="Times New Roman" w:hAnsi="Times New Roman" w:cs="Times New Roman"/>
          <w:color w:val="000000" w:themeColor="text1"/>
          <w:u w:val="single"/>
        </w:rPr>
        <w:t>22-11-2024</w:t>
      </w:r>
    </w:p>
    <w:p w14:paraId="0C45A88B" w14:textId="77777777" w:rsidR="00B31314" w:rsidRPr="002E22BF" w:rsidRDefault="00B31314" w:rsidP="003A7B8E">
      <w:pPr>
        <w:shd w:val="clear" w:color="auto" w:fill="FFFFFF"/>
        <w:spacing w:after="0"/>
        <w:rPr>
          <w:rFonts w:ascii="Times New Roman" w:eastAsia="Times New Roman" w:hAnsi="Times New Roman" w:cs="Times New Roman"/>
          <w:color w:val="000000" w:themeColor="text1"/>
        </w:rPr>
      </w:pPr>
    </w:p>
    <w:p w14:paraId="675FA0C1" w14:textId="5114D538" w:rsidR="00B31314" w:rsidRPr="002E22BF" w:rsidRDefault="005B0A6A" w:rsidP="002E22BF">
      <w:pPr>
        <w:spacing w:after="0" w:line="240" w:lineRule="auto"/>
        <w:ind w:left="1440" w:right="36"/>
        <w:jc w:val="both"/>
        <w:rPr>
          <w:rFonts w:ascii="Times New Roman" w:hAnsi="Times New Roman" w:cs="Times New Roman"/>
        </w:rPr>
      </w:pPr>
      <w:r w:rsidRPr="002E22BF">
        <w:rPr>
          <w:rFonts w:ascii="Times New Roman" w:hAnsi="Times New Roman" w:cs="Times New Roman"/>
        </w:rPr>
        <w:t xml:space="preserve">Sub: </w:t>
      </w:r>
      <w:r w:rsidR="008E5C8C" w:rsidRPr="002E22BF">
        <w:rPr>
          <w:rFonts w:ascii="Times New Roman" w:hAnsi="Times New Roman" w:cs="Times New Roman"/>
        </w:rPr>
        <w:tab/>
      </w:r>
      <w:r w:rsidR="008F7A8B" w:rsidRPr="002E22BF">
        <w:rPr>
          <w:rFonts w:ascii="Times New Roman" w:hAnsi="Times New Roman" w:cs="Times New Roman"/>
          <w:bCs/>
        </w:rPr>
        <w:t>Invitation for quotation</w:t>
      </w:r>
      <w:r w:rsidR="00B31314" w:rsidRPr="002E22BF">
        <w:rPr>
          <w:rFonts w:ascii="Times New Roman" w:hAnsi="Times New Roman" w:cs="Times New Roman"/>
        </w:rPr>
        <w:t xml:space="preserve"> </w:t>
      </w:r>
      <w:r w:rsidR="008F7A8B" w:rsidRPr="002E22BF">
        <w:rPr>
          <w:rFonts w:ascii="Times New Roman" w:hAnsi="Times New Roman" w:cs="Times New Roman"/>
        </w:rPr>
        <w:t xml:space="preserve">for procurement of </w:t>
      </w:r>
      <w:r w:rsidR="001571A0" w:rsidRPr="001571A0">
        <w:rPr>
          <w:rFonts w:ascii="Times New Roman" w:hAnsi="Times New Roman" w:cs="Times New Roman"/>
          <w:u w:val="single"/>
        </w:rPr>
        <w:t>Tubular Furnace</w:t>
      </w:r>
      <w:r w:rsidR="008F7A8B" w:rsidRPr="002E22BF">
        <w:rPr>
          <w:rFonts w:ascii="Times New Roman" w:hAnsi="Times New Roman" w:cs="Times New Roman"/>
        </w:rPr>
        <w:t xml:space="preserve"> </w:t>
      </w:r>
      <w:r w:rsidR="00B31314" w:rsidRPr="002E22BF">
        <w:rPr>
          <w:rFonts w:ascii="Times New Roman" w:hAnsi="Times New Roman" w:cs="Times New Roman"/>
        </w:rPr>
        <w:t>- Reg.</w:t>
      </w:r>
    </w:p>
    <w:p w14:paraId="528B13E3" w14:textId="4B3F3681" w:rsidR="00B31314" w:rsidRPr="002E22BF" w:rsidRDefault="00B31314" w:rsidP="003A7B8E">
      <w:pPr>
        <w:spacing w:after="0"/>
        <w:ind w:left="450" w:right="36"/>
        <w:jc w:val="center"/>
        <w:rPr>
          <w:rFonts w:ascii="Times New Roman" w:hAnsi="Times New Roman" w:cs="Times New Roman"/>
        </w:rPr>
      </w:pPr>
      <w:r w:rsidRPr="002E22BF">
        <w:rPr>
          <w:rFonts w:ascii="Times New Roman" w:hAnsi="Times New Roman" w:cs="Times New Roman"/>
        </w:rPr>
        <w:t>***</w:t>
      </w:r>
    </w:p>
    <w:p w14:paraId="57D8FD28" w14:textId="25A660E6" w:rsidR="008F7A8B" w:rsidRPr="002E22BF" w:rsidRDefault="008F7A8B" w:rsidP="008F7A8B">
      <w:pPr>
        <w:widowControl w:val="0"/>
        <w:pBdr>
          <w:top w:val="nil"/>
          <w:left w:val="nil"/>
          <w:bottom w:val="nil"/>
          <w:right w:val="nil"/>
          <w:between w:val="nil"/>
        </w:pBdr>
        <w:spacing w:line="269" w:lineRule="auto"/>
        <w:ind w:left="450" w:right="258" w:firstLine="294"/>
        <w:jc w:val="both"/>
        <w:rPr>
          <w:rFonts w:ascii="Times New Roman" w:hAnsi="Times New Roman" w:cs="Times New Roman"/>
          <w:color w:val="000000"/>
        </w:rPr>
      </w:pPr>
      <w:r w:rsidRPr="002E22BF">
        <w:rPr>
          <w:rFonts w:ascii="Times New Roman" w:eastAsia="Arial" w:hAnsi="Times New Roman" w:cs="Times New Roman"/>
          <w:color w:val="000000"/>
        </w:rPr>
        <w:t xml:space="preserve">           Indian Institute of Information Technology Design and Manufacturing Kurnool invites bids for procurement of “</w:t>
      </w:r>
      <w:r w:rsidR="001571A0">
        <w:rPr>
          <w:rFonts w:ascii="Times New Roman" w:eastAsia="Arial" w:hAnsi="Times New Roman" w:cs="Times New Roman"/>
          <w:color w:val="000000"/>
          <w:u w:val="single"/>
        </w:rPr>
        <w:t>TUBULAR FURNACE</w:t>
      </w:r>
      <w:r w:rsidRPr="002E22BF">
        <w:rPr>
          <w:rFonts w:ascii="Times New Roman" w:eastAsia="Arial" w:hAnsi="Times New Roman" w:cs="Times New Roman"/>
          <w:color w:val="000000"/>
        </w:rPr>
        <w:t xml:space="preserve">”.  </w:t>
      </w:r>
    </w:p>
    <w:p w14:paraId="2F6FDD53" w14:textId="3B6FD3C1" w:rsidR="005E1FDF" w:rsidRPr="002E22BF" w:rsidRDefault="005E1FDF" w:rsidP="005E1FDF">
      <w:pPr>
        <w:pStyle w:val="ListParagraph"/>
        <w:widowControl w:val="0"/>
        <w:numPr>
          <w:ilvl w:val="0"/>
          <w:numId w:val="15"/>
        </w:numPr>
        <w:pBdr>
          <w:top w:val="nil"/>
          <w:left w:val="nil"/>
          <w:bottom w:val="nil"/>
          <w:right w:val="nil"/>
          <w:between w:val="nil"/>
        </w:pBdr>
        <w:spacing w:before="620" w:line="240" w:lineRule="auto"/>
        <w:ind w:right="258"/>
        <w:jc w:val="both"/>
        <w:rPr>
          <w:rFonts w:ascii="Times New Roman" w:eastAsia="Arial" w:hAnsi="Times New Roman" w:cs="Times New Roman"/>
          <w:b/>
          <w:color w:val="000000"/>
        </w:rPr>
      </w:pPr>
      <w:r w:rsidRPr="002E22BF">
        <w:rPr>
          <w:rFonts w:ascii="Times New Roman" w:eastAsia="Arial" w:hAnsi="Times New Roman" w:cs="Times New Roman"/>
          <w:b/>
          <w:color w:val="000000"/>
        </w:rPr>
        <w:t>Quotation submission procedure:</w:t>
      </w:r>
      <w:r w:rsidR="008F7A8B" w:rsidRPr="002E22BF">
        <w:rPr>
          <w:rFonts w:ascii="Times New Roman" w:eastAsia="Arial" w:hAnsi="Times New Roman" w:cs="Times New Roman"/>
          <w:b/>
          <w:color w:val="000000"/>
        </w:rPr>
        <w:t xml:space="preserve">             </w:t>
      </w:r>
    </w:p>
    <w:p w14:paraId="2C56493F" w14:textId="3E695119" w:rsidR="008F7A8B" w:rsidRPr="002E22BF" w:rsidRDefault="008F7A8B" w:rsidP="008F7A8B">
      <w:pPr>
        <w:widowControl w:val="0"/>
        <w:pBdr>
          <w:top w:val="nil"/>
          <w:left w:val="nil"/>
          <w:bottom w:val="nil"/>
          <w:right w:val="nil"/>
          <w:between w:val="nil"/>
        </w:pBdr>
        <w:spacing w:before="14" w:line="240" w:lineRule="auto"/>
        <w:ind w:left="426" w:right="258"/>
        <w:jc w:val="both"/>
        <w:rPr>
          <w:rFonts w:ascii="Times New Roman" w:hAnsi="Times New Roman" w:cs="Times New Roman"/>
          <w:color w:val="000000"/>
        </w:rPr>
      </w:pPr>
      <w:r w:rsidRPr="002E22BF">
        <w:rPr>
          <w:rFonts w:ascii="Times New Roman" w:eastAsia="Arial" w:hAnsi="Times New Roman" w:cs="Times New Roman"/>
          <w:color w:val="000000"/>
        </w:rPr>
        <w:t xml:space="preserve">The bid is to be submitted in soft copy by Email in Pdf Protected files at the following mail id – </w:t>
      </w:r>
      <w:r w:rsidR="00A86987" w:rsidRPr="00A86987">
        <w:rPr>
          <w:rFonts w:ascii="Times New Roman" w:eastAsia="Arial" w:hAnsi="Times New Roman" w:cs="Times New Roman"/>
          <w:b/>
          <w:color w:val="000000"/>
        </w:rPr>
        <w:t>hod_me@iiitk.ac.in</w:t>
      </w:r>
      <w:r w:rsidR="002E22BF" w:rsidRPr="002E22BF">
        <w:rPr>
          <w:rFonts w:ascii="Times New Roman" w:eastAsia="Arial" w:hAnsi="Times New Roman" w:cs="Times New Roman"/>
          <w:color w:val="000000"/>
        </w:rPr>
        <w:t>.</w:t>
      </w:r>
    </w:p>
    <w:p w14:paraId="384CED7F" w14:textId="472460C7" w:rsidR="008F7A8B" w:rsidRPr="001571A0" w:rsidRDefault="008F7A8B" w:rsidP="001571A0">
      <w:pPr>
        <w:widowControl w:val="0"/>
        <w:pBdr>
          <w:top w:val="nil"/>
          <w:left w:val="nil"/>
          <w:bottom w:val="nil"/>
          <w:right w:val="nil"/>
          <w:between w:val="nil"/>
        </w:pBdr>
        <w:spacing w:before="13" w:line="269" w:lineRule="auto"/>
        <w:ind w:left="431" w:right="258" w:firstLine="294"/>
        <w:jc w:val="both"/>
        <w:rPr>
          <w:rFonts w:ascii="Times New Roman" w:eastAsia="Arial" w:hAnsi="Times New Roman" w:cs="Times New Roman"/>
          <w:color w:val="000000"/>
          <w:u w:val="single"/>
        </w:rPr>
      </w:pPr>
      <w:r w:rsidRPr="002E22BF">
        <w:rPr>
          <w:rFonts w:ascii="Times New Roman" w:eastAsia="Arial" w:hAnsi="Times New Roman" w:cs="Times New Roman"/>
          <w:color w:val="000000"/>
        </w:rPr>
        <w:t xml:space="preserve">         No manual document will be accepted. All documents should be submitted by email Password Protected PDF File. The subject of the mail should be “Bids for procurement of </w:t>
      </w:r>
      <w:r w:rsidR="001571A0">
        <w:rPr>
          <w:rFonts w:ascii="Times New Roman" w:eastAsia="Arial" w:hAnsi="Times New Roman" w:cs="Times New Roman"/>
          <w:color w:val="000000"/>
          <w:u w:val="single"/>
        </w:rPr>
        <w:t>TUBULAR FURNACE</w:t>
      </w:r>
      <w:r w:rsidRPr="002E22BF">
        <w:rPr>
          <w:rFonts w:ascii="Times New Roman" w:eastAsia="Arial" w:hAnsi="Times New Roman" w:cs="Times New Roman"/>
          <w:color w:val="000000"/>
        </w:rPr>
        <w:t xml:space="preserve">”. The covering mail should indicate the contact details i.e.  Mobile Number of the bidder. The password will </w:t>
      </w:r>
      <w:r w:rsidR="002E22BF" w:rsidRPr="002E22BF">
        <w:rPr>
          <w:rFonts w:ascii="Times New Roman" w:eastAsia="Arial" w:hAnsi="Times New Roman" w:cs="Times New Roman"/>
          <w:color w:val="000000"/>
        </w:rPr>
        <w:t xml:space="preserve">have to </w:t>
      </w:r>
      <w:r w:rsidRPr="002E22BF">
        <w:rPr>
          <w:rFonts w:ascii="Times New Roman" w:eastAsia="Arial" w:hAnsi="Times New Roman" w:cs="Times New Roman"/>
          <w:color w:val="000000"/>
        </w:rPr>
        <w:t>be revealed only on communication from IIIDM</w:t>
      </w:r>
      <w:r w:rsidR="001571A0">
        <w:rPr>
          <w:rFonts w:ascii="Times New Roman" w:eastAsia="Arial" w:hAnsi="Times New Roman" w:cs="Times New Roman"/>
          <w:color w:val="000000"/>
        </w:rPr>
        <w:t>KNL</w:t>
      </w:r>
      <w:r w:rsidRPr="002E22BF">
        <w:rPr>
          <w:rFonts w:ascii="Times New Roman" w:eastAsia="Arial" w:hAnsi="Times New Roman" w:cs="Times New Roman"/>
          <w:color w:val="000000"/>
        </w:rPr>
        <w:t xml:space="preserve"> mail (</w:t>
      </w:r>
      <w:r w:rsidR="00A86987" w:rsidRPr="00A86987">
        <w:rPr>
          <w:rFonts w:ascii="Times New Roman" w:eastAsia="Arial" w:hAnsi="Times New Roman" w:cs="Times New Roman"/>
          <w:b/>
          <w:color w:val="000000"/>
        </w:rPr>
        <w:t>hod_me@iiitk.ac.in</w:t>
      </w:r>
      <w:r w:rsidRPr="002E22BF">
        <w:rPr>
          <w:rFonts w:ascii="Times New Roman" w:eastAsia="Arial" w:hAnsi="Times New Roman" w:cs="Times New Roman"/>
          <w:color w:val="000000"/>
        </w:rPr>
        <w:t xml:space="preserve">) on the date &amp; time of Opening of bid. The mail will be sent by </w:t>
      </w:r>
      <w:r w:rsidR="00A86987" w:rsidRPr="00A86987">
        <w:rPr>
          <w:rFonts w:ascii="Times New Roman" w:eastAsia="Arial" w:hAnsi="Times New Roman" w:cs="Times New Roman"/>
          <w:b/>
          <w:color w:val="000000"/>
        </w:rPr>
        <w:t>hod_me@iiitk.ac.in</w:t>
      </w:r>
      <w:r w:rsidR="00A86987" w:rsidRPr="002E22BF">
        <w:rPr>
          <w:rFonts w:ascii="Times New Roman" w:eastAsia="Arial" w:hAnsi="Times New Roman" w:cs="Times New Roman"/>
          <w:color w:val="000000"/>
        </w:rPr>
        <w:t xml:space="preserve"> </w:t>
      </w:r>
      <w:r w:rsidRPr="002E22BF">
        <w:rPr>
          <w:rFonts w:ascii="Times New Roman" w:eastAsia="Arial" w:hAnsi="Times New Roman" w:cs="Times New Roman"/>
          <w:color w:val="000000"/>
        </w:rPr>
        <w:t>for password</w:t>
      </w:r>
      <w:r w:rsidR="002E22BF" w:rsidRPr="002E22BF">
        <w:rPr>
          <w:rFonts w:ascii="Times New Roman" w:eastAsia="Arial" w:hAnsi="Times New Roman" w:cs="Times New Roman"/>
          <w:color w:val="000000"/>
        </w:rPr>
        <w:t xml:space="preserve"> at the time of opening of bids</w:t>
      </w:r>
      <w:r w:rsidRPr="002E22BF">
        <w:rPr>
          <w:rFonts w:ascii="Times New Roman" w:eastAsia="Arial" w:hAnsi="Times New Roman" w:cs="Times New Roman"/>
          <w:color w:val="000000"/>
        </w:rPr>
        <w:t>. The bid</w:t>
      </w:r>
      <w:r w:rsidR="002E22BF" w:rsidRPr="002E22BF">
        <w:rPr>
          <w:rFonts w:ascii="Times New Roman" w:eastAsia="Arial" w:hAnsi="Times New Roman" w:cs="Times New Roman"/>
          <w:color w:val="000000"/>
        </w:rPr>
        <w:t>s</w:t>
      </w:r>
      <w:r w:rsidRPr="002E22BF">
        <w:rPr>
          <w:rFonts w:ascii="Times New Roman" w:eastAsia="Arial" w:hAnsi="Times New Roman" w:cs="Times New Roman"/>
          <w:color w:val="000000"/>
        </w:rPr>
        <w:t xml:space="preserve"> shall be opened on </w:t>
      </w:r>
      <w:r w:rsidR="001571A0">
        <w:rPr>
          <w:rFonts w:ascii="Times New Roman" w:eastAsia="Arial" w:hAnsi="Times New Roman" w:cs="Times New Roman"/>
          <w:color w:val="000000"/>
          <w:u w:val="single"/>
        </w:rPr>
        <w:t>29-11-</w:t>
      </w:r>
      <w:r w:rsidR="001571A0" w:rsidRPr="001571A0">
        <w:rPr>
          <w:rFonts w:ascii="Times New Roman" w:eastAsia="Arial" w:hAnsi="Times New Roman" w:cs="Times New Roman"/>
          <w:color w:val="000000"/>
          <w:u w:val="single"/>
        </w:rPr>
        <w:t>2024</w:t>
      </w:r>
      <w:r w:rsidR="00A86987">
        <w:rPr>
          <w:rFonts w:ascii="Times New Roman" w:eastAsia="Arial" w:hAnsi="Times New Roman" w:cs="Times New Roman"/>
          <w:color w:val="000000"/>
          <w:u w:val="single"/>
        </w:rPr>
        <w:t>@11:30 AM</w:t>
      </w:r>
      <w:r w:rsidR="001571A0">
        <w:rPr>
          <w:rFonts w:ascii="Times New Roman" w:eastAsia="Arial" w:hAnsi="Times New Roman" w:cs="Times New Roman"/>
          <w:color w:val="000000"/>
        </w:rPr>
        <w:t xml:space="preserve"> </w:t>
      </w:r>
      <w:r w:rsidRPr="001571A0">
        <w:rPr>
          <w:rFonts w:ascii="Times New Roman" w:eastAsia="Arial" w:hAnsi="Times New Roman" w:cs="Times New Roman"/>
          <w:color w:val="000000"/>
        </w:rPr>
        <w:t>at</w:t>
      </w:r>
      <w:r w:rsidRPr="002E22BF">
        <w:rPr>
          <w:rFonts w:ascii="Times New Roman" w:eastAsia="Arial" w:hAnsi="Times New Roman" w:cs="Times New Roman"/>
          <w:color w:val="000000"/>
        </w:rPr>
        <w:t xml:space="preserve"> </w:t>
      </w:r>
      <w:r w:rsidR="00A86987">
        <w:rPr>
          <w:rFonts w:ascii="Times New Roman" w:eastAsia="Arial" w:hAnsi="Times New Roman" w:cs="Times New Roman"/>
          <w:color w:val="000000"/>
          <w:u w:val="single"/>
        </w:rPr>
        <w:t>MED Meeting Hall</w:t>
      </w:r>
      <w:r w:rsidR="001571A0">
        <w:rPr>
          <w:rFonts w:ascii="Times New Roman" w:eastAsia="Arial" w:hAnsi="Times New Roman" w:cs="Times New Roman"/>
          <w:color w:val="000000"/>
          <w:u w:val="single"/>
        </w:rPr>
        <w:t>,</w:t>
      </w:r>
      <w:r w:rsidR="001571A0">
        <w:rPr>
          <w:rFonts w:ascii="Times New Roman" w:eastAsia="Arial" w:hAnsi="Times New Roman" w:cs="Times New Roman"/>
          <w:color w:val="000000"/>
        </w:rPr>
        <w:t xml:space="preserve"> </w:t>
      </w:r>
      <w:r w:rsidR="002E22BF" w:rsidRPr="002E22BF">
        <w:rPr>
          <w:rFonts w:ascii="Times New Roman" w:eastAsia="Arial" w:hAnsi="Times New Roman" w:cs="Times New Roman"/>
          <w:color w:val="000000"/>
        </w:rPr>
        <w:t xml:space="preserve">in the </w:t>
      </w:r>
      <w:r w:rsidR="001571A0">
        <w:rPr>
          <w:rFonts w:ascii="Times New Roman" w:eastAsia="Arial" w:hAnsi="Times New Roman" w:cs="Times New Roman"/>
          <w:color w:val="000000"/>
          <w:u w:val="single"/>
        </w:rPr>
        <w:t>IIITDM Kurnool</w:t>
      </w:r>
      <w:r w:rsidRPr="002E22BF">
        <w:rPr>
          <w:rFonts w:ascii="Times New Roman" w:eastAsia="Arial" w:hAnsi="Times New Roman" w:cs="Times New Roman"/>
          <w:color w:val="000000"/>
        </w:rPr>
        <w:t xml:space="preserve">.  </w:t>
      </w:r>
      <w:r w:rsidR="002E22BF" w:rsidRPr="002E22BF">
        <w:rPr>
          <w:rFonts w:ascii="Times New Roman" w:eastAsia="Arial" w:hAnsi="Times New Roman" w:cs="Times New Roman"/>
          <w:color w:val="000000"/>
        </w:rPr>
        <w:t>Interested bidders may attend the opening of the bid. The bids will be opened and evaluated by the Committee appointed by Institute.</w:t>
      </w:r>
    </w:p>
    <w:p w14:paraId="7A4004CA" w14:textId="14420985" w:rsidR="008F7A8B" w:rsidRPr="002E22BF" w:rsidRDefault="008F7A8B" w:rsidP="00BF1B6B">
      <w:pPr>
        <w:pStyle w:val="ListParagraph"/>
        <w:widowControl w:val="0"/>
        <w:numPr>
          <w:ilvl w:val="0"/>
          <w:numId w:val="15"/>
        </w:numPr>
        <w:pBdr>
          <w:top w:val="nil"/>
          <w:left w:val="nil"/>
          <w:bottom w:val="nil"/>
          <w:right w:val="nil"/>
          <w:between w:val="nil"/>
        </w:pBdr>
        <w:spacing w:line="240" w:lineRule="auto"/>
        <w:ind w:right="258"/>
        <w:jc w:val="both"/>
        <w:rPr>
          <w:rFonts w:ascii="Times New Roman" w:hAnsi="Times New Roman" w:cs="Times New Roman"/>
          <w:b/>
          <w:color w:val="000000"/>
        </w:rPr>
      </w:pPr>
      <w:r w:rsidRPr="002E22BF">
        <w:rPr>
          <w:rFonts w:ascii="Times New Roman" w:eastAsia="Arial" w:hAnsi="Times New Roman" w:cs="Times New Roman"/>
          <w:b/>
          <w:color w:val="000000"/>
        </w:rPr>
        <w:t xml:space="preserve">Terms and conditions </w:t>
      </w:r>
      <w:r w:rsidR="00464C0E" w:rsidRPr="002E22BF">
        <w:rPr>
          <w:rFonts w:ascii="Times New Roman" w:eastAsia="Arial" w:hAnsi="Times New Roman" w:cs="Times New Roman"/>
          <w:b/>
          <w:color w:val="000000"/>
        </w:rPr>
        <w:t>:</w:t>
      </w:r>
      <w:r w:rsidRPr="002E22BF">
        <w:rPr>
          <w:rFonts w:ascii="Times New Roman" w:eastAsia="Arial" w:hAnsi="Times New Roman" w:cs="Times New Roman"/>
          <w:b/>
          <w:color w:val="000000"/>
        </w:rPr>
        <w:t xml:space="preserve"> </w:t>
      </w:r>
    </w:p>
    <w:p w14:paraId="513D1926" w14:textId="77777777" w:rsidR="008F7A8B" w:rsidRPr="002E22BF" w:rsidRDefault="008F7A8B" w:rsidP="00F4299D">
      <w:pPr>
        <w:widowControl w:val="0"/>
        <w:pBdr>
          <w:top w:val="nil"/>
          <w:left w:val="nil"/>
          <w:bottom w:val="nil"/>
          <w:right w:val="nil"/>
          <w:between w:val="nil"/>
        </w:pBdr>
        <w:spacing w:before="42" w:line="269" w:lineRule="auto"/>
        <w:ind w:left="426" w:right="258" w:firstLine="77"/>
        <w:jc w:val="both"/>
        <w:rPr>
          <w:rFonts w:ascii="Times New Roman" w:eastAsia="Arial" w:hAnsi="Times New Roman" w:cs="Times New Roman"/>
          <w:color w:val="000000"/>
        </w:rPr>
      </w:pPr>
      <w:r w:rsidRPr="002E22BF">
        <w:rPr>
          <w:rFonts w:ascii="Times New Roman" w:eastAsia="Arial" w:hAnsi="Times New Roman" w:cs="Times New Roman"/>
          <w:color w:val="000000"/>
        </w:rPr>
        <w:t xml:space="preserve">1. The bidders need to send the Quotations by email to above mentioned emails.   </w:t>
      </w:r>
    </w:p>
    <w:p w14:paraId="0504A98E" w14:textId="089AD5CF" w:rsidR="008F7A8B" w:rsidRPr="002E22BF" w:rsidRDefault="008F7A8B" w:rsidP="00F4299D">
      <w:pPr>
        <w:widowControl w:val="0"/>
        <w:pBdr>
          <w:top w:val="nil"/>
          <w:left w:val="nil"/>
          <w:bottom w:val="nil"/>
          <w:right w:val="nil"/>
          <w:between w:val="nil"/>
        </w:pBdr>
        <w:spacing w:before="42" w:line="269" w:lineRule="auto"/>
        <w:ind w:left="851" w:right="258" w:hanging="284"/>
        <w:jc w:val="both"/>
        <w:rPr>
          <w:rFonts w:ascii="Times New Roman" w:eastAsia="Arial" w:hAnsi="Times New Roman" w:cs="Times New Roman"/>
          <w:color w:val="000000"/>
        </w:rPr>
      </w:pPr>
      <w:r w:rsidRPr="002E22BF">
        <w:rPr>
          <w:rFonts w:ascii="Times New Roman" w:eastAsia="Arial" w:hAnsi="Times New Roman" w:cs="Times New Roman"/>
          <w:color w:val="000000"/>
        </w:rPr>
        <w:t xml:space="preserve">2. The soft copy of the quote should be password protected. The mobile number of the signatory on the quotation should be mentioned in the email, who will be contacted for the password at the time of opening of the quotation. Passwords will not be revealed before that by the bidder.  </w:t>
      </w:r>
    </w:p>
    <w:p w14:paraId="1EE95CEB" w14:textId="482595E4" w:rsidR="008F7A8B" w:rsidRPr="002E22BF" w:rsidRDefault="008F7A8B" w:rsidP="00F4299D">
      <w:pPr>
        <w:widowControl w:val="0"/>
        <w:pBdr>
          <w:top w:val="nil"/>
          <w:left w:val="nil"/>
          <w:bottom w:val="nil"/>
          <w:right w:val="nil"/>
          <w:between w:val="nil"/>
        </w:pBdr>
        <w:spacing w:before="42" w:line="269" w:lineRule="auto"/>
        <w:ind w:left="426" w:right="258" w:firstLine="77"/>
        <w:jc w:val="both"/>
        <w:rPr>
          <w:rFonts w:ascii="Times New Roman" w:eastAsia="Arial" w:hAnsi="Times New Roman" w:cs="Times New Roman"/>
          <w:color w:val="000000"/>
        </w:rPr>
      </w:pPr>
      <w:r w:rsidRPr="002E22BF">
        <w:rPr>
          <w:rFonts w:ascii="Times New Roman" w:eastAsia="Arial" w:hAnsi="Times New Roman" w:cs="Times New Roman"/>
          <w:color w:val="000000"/>
        </w:rPr>
        <w:t xml:space="preserve"> 3. Last date &amp; time for submission of quotations is on or before </w:t>
      </w:r>
      <w:r w:rsidR="001571A0" w:rsidRPr="00A86987">
        <w:rPr>
          <w:rFonts w:ascii="Times New Roman" w:eastAsia="Arial" w:hAnsi="Times New Roman" w:cs="Times New Roman"/>
          <w:b/>
          <w:color w:val="000000"/>
          <w:u w:val="single"/>
        </w:rPr>
        <w:t>28-11-2024</w:t>
      </w:r>
      <w:r w:rsidRPr="00A86987">
        <w:rPr>
          <w:rFonts w:ascii="Times New Roman" w:eastAsia="Arial" w:hAnsi="Times New Roman" w:cs="Times New Roman"/>
          <w:b/>
          <w:color w:val="000000"/>
        </w:rPr>
        <w:t xml:space="preserve"> at </w:t>
      </w:r>
      <w:r w:rsidR="001571A0" w:rsidRPr="00A86987">
        <w:rPr>
          <w:rFonts w:ascii="Times New Roman" w:eastAsia="Arial" w:hAnsi="Times New Roman" w:cs="Times New Roman"/>
          <w:b/>
          <w:color w:val="000000"/>
          <w:u w:val="single"/>
        </w:rPr>
        <w:t>05:00 PM</w:t>
      </w:r>
      <w:r w:rsidRPr="002E22BF">
        <w:rPr>
          <w:rFonts w:ascii="Times New Roman" w:eastAsia="Arial" w:hAnsi="Times New Roman" w:cs="Times New Roman"/>
          <w:color w:val="000000"/>
        </w:rPr>
        <w:t xml:space="preserve">. </w:t>
      </w:r>
    </w:p>
    <w:p w14:paraId="193E6758" w14:textId="787798BE" w:rsidR="00823388" w:rsidRPr="002E22BF" w:rsidRDefault="00823388" w:rsidP="00387FEF">
      <w:pPr>
        <w:widowControl w:val="0"/>
        <w:pBdr>
          <w:top w:val="nil"/>
          <w:left w:val="nil"/>
          <w:bottom w:val="nil"/>
          <w:right w:val="nil"/>
          <w:between w:val="nil"/>
        </w:pBdr>
        <w:spacing w:before="42" w:after="0" w:line="269" w:lineRule="auto"/>
        <w:ind w:left="426" w:right="258" w:firstLine="77"/>
        <w:jc w:val="both"/>
        <w:rPr>
          <w:rFonts w:ascii="Times New Roman" w:eastAsia="Arial" w:hAnsi="Times New Roman" w:cs="Times New Roman"/>
          <w:color w:val="000000"/>
        </w:rPr>
      </w:pPr>
      <w:r w:rsidRPr="002E22BF">
        <w:rPr>
          <w:rFonts w:ascii="Times New Roman" w:eastAsia="Arial" w:hAnsi="Times New Roman" w:cs="Times New Roman"/>
          <w:color w:val="000000"/>
        </w:rPr>
        <w:t>4. Eligibility Criteria:</w:t>
      </w:r>
    </w:p>
    <w:p w14:paraId="1F2BAE61" w14:textId="5427AA31" w:rsidR="00823388" w:rsidRPr="002E22BF" w:rsidRDefault="00823388" w:rsidP="00823388">
      <w:pPr>
        <w:pStyle w:val="ListParagraph"/>
        <w:widowControl w:val="0"/>
        <w:numPr>
          <w:ilvl w:val="0"/>
          <w:numId w:val="13"/>
        </w:numPr>
        <w:pBdr>
          <w:top w:val="nil"/>
          <w:left w:val="nil"/>
          <w:bottom w:val="nil"/>
          <w:right w:val="nil"/>
          <w:between w:val="nil"/>
        </w:pBdr>
        <w:spacing w:before="14" w:line="270" w:lineRule="auto"/>
        <w:ind w:right="258"/>
        <w:jc w:val="both"/>
        <w:rPr>
          <w:rFonts w:ascii="Times New Roman" w:hAnsi="Times New Roman" w:cs="Times New Roman"/>
          <w:color w:val="000000"/>
        </w:rPr>
      </w:pPr>
      <w:r w:rsidRPr="002E22BF">
        <w:rPr>
          <w:rFonts w:ascii="Times New Roman" w:hAnsi="Times New Roman" w:cs="Times New Roman"/>
          <w:color w:val="000000"/>
        </w:rPr>
        <w:t xml:space="preserve">Bidder shall have supplied same product with similar specifications to at least one </w:t>
      </w:r>
      <w:r w:rsidR="00387FEF" w:rsidRPr="002E22BF">
        <w:rPr>
          <w:rFonts w:ascii="Times New Roman" w:hAnsi="Times New Roman" w:cs="Times New Roman"/>
          <w:color w:val="000000"/>
        </w:rPr>
        <w:t>CFTI. Copy of Contract/P.O. shall be submitted as proof.</w:t>
      </w:r>
    </w:p>
    <w:p w14:paraId="10B8E94E" w14:textId="41E25B6C" w:rsidR="00387FEF" w:rsidRPr="002E22BF" w:rsidRDefault="00387FEF" w:rsidP="00823388">
      <w:pPr>
        <w:pStyle w:val="ListParagraph"/>
        <w:widowControl w:val="0"/>
        <w:numPr>
          <w:ilvl w:val="0"/>
          <w:numId w:val="13"/>
        </w:numPr>
        <w:pBdr>
          <w:top w:val="nil"/>
          <w:left w:val="nil"/>
          <w:bottom w:val="nil"/>
          <w:right w:val="nil"/>
          <w:between w:val="nil"/>
        </w:pBdr>
        <w:spacing w:before="14" w:line="270" w:lineRule="auto"/>
        <w:ind w:right="258"/>
        <w:jc w:val="both"/>
        <w:rPr>
          <w:rFonts w:ascii="Times New Roman" w:hAnsi="Times New Roman" w:cs="Times New Roman"/>
          <w:color w:val="000000"/>
        </w:rPr>
      </w:pPr>
      <w:r w:rsidRPr="002E22BF">
        <w:rPr>
          <w:rFonts w:ascii="Times New Roman" w:hAnsi="Times New Roman" w:cs="Times New Roman"/>
          <w:color w:val="000000"/>
        </w:rPr>
        <w:t>Bidder shall submit a copy of self-attested GST Registration certificate.</w:t>
      </w:r>
    </w:p>
    <w:p w14:paraId="23DA1B72" w14:textId="65D3AE7A" w:rsidR="00387FEF" w:rsidRPr="002E22BF" w:rsidRDefault="00387FEF" w:rsidP="00387FEF">
      <w:pPr>
        <w:pStyle w:val="ListParagraph"/>
        <w:widowControl w:val="0"/>
        <w:numPr>
          <w:ilvl w:val="0"/>
          <w:numId w:val="13"/>
        </w:numPr>
        <w:pBdr>
          <w:top w:val="nil"/>
          <w:left w:val="nil"/>
          <w:bottom w:val="nil"/>
          <w:right w:val="nil"/>
          <w:between w:val="nil"/>
        </w:pBdr>
        <w:spacing w:before="14" w:line="270" w:lineRule="auto"/>
        <w:ind w:right="258"/>
        <w:jc w:val="both"/>
        <w:rPr>
          <w:rFonts w:ascii="Times New Roman" w:hAnsi="Times New Roman" w:cs="Times New Roman"/>
          <w:color w:val="000000"/>
        </w:rPr>
      </w:pPr>
      <w:r w:rsidRPr="002E22BF">
        <w:rPr>
          <w:rFonts w:ascii="Times New Roman" w:hAnsi="Times New Roman" w:cs="Times New Roman"/>
          <w:color w:val="000000"/>
        </w:rPr>
        <w:t>Compliance of the Technical Specifications and terms &amp; conditions: A self-declaration on the letterhead of the bidder stating that they comply with all the required technical specifications and the terms &amp; conditions.</w:t>
      </w:r>
    </w:p>
    <w:p w14:paraId="04D96055" w14:textId="6A32F89B" w:rsidR="0025233F" w:rsidRPr="002E22BF" w:rsidRDefault="0025233F" w:rsidP="00387FEF">
      <w:pPr>
        <w:pStyle w:val="ListParagraph"/>
        <w:widowControl w:val="0"/>
        <w:numPr>
          <w:ilvl w:val="0"/>
          <w:numId w:val="13"/>
        </w:numPr>
        <w:pBdr>
          <w:top w:val="nil"/>
          <w:left w:val="nil"/>
          <w:bottom w:val="nil"/>
          <w:right w:val="nil"/>
          <w:between w:val="nil"/>
        </w:pBdr>
        <w:spacing w:before="14" w:line="270" w:lineRule="auto"/>
        <w:ind w:right="258"/>
        <w:jc w:val="both"/>
        <w:rPr>
          <w:rFonts w:ascii="Times New Roman" w:hAnsi="Times New Roman" w:cs="Times New Roman"/>
          <w:color w:val="000000"/>
        </w:rPr>
      </w:pPr>
      <w:r w:rsidRPr="002E22BF">
        <w:rPr>
          <w:rFonts w:ascii="Times New Roman" w:hAnsi="Times New Roman" w:cs="Times New Roman"/>
          <w:color w:val="000000"/>
        </w:rPr>
        <w:t xml:space="preserve">Bidders shall have OEM </w:t>
      </w:r>
      <w:r w:rsidR="006A63BD" w:rsidRPr="002E22BF">
        <w:rPr>
          <w:rFonts w:ascii="Times New Roman" w:hAnsi="Times New Roman" w:cs="Times New Roman"/>
          <w:color w:val="000000"/>
        </w:rPr>
        <w:t>Authorization</w:t>
      </w:r>
      <w:r w:rsidRPr="002E22BF">
        <w:rPr>
          <w:rFonts w:ascii="Times New Roman" w:hAnsi="Times New Roman" w:cs="Times New Roman"/>
          <w:color w:val="000000"/>
        </w:rPr>
        <w:t xml:space="preserve"> and a self-attested copy is to be attached.</w:t>
      </w:r>
    </w:p>
    <w:p w14:paraId="6E991FEF" w14:textId="610364BC" w:rsidR="002E22BF" w:rsidRPr="001571A0" w:rsidRDefault="00387FEF" w:rsidP="001571A0">
      <w:pPr>
        <w:pStyle w:val="ListParagraph"/>
        <w:widowControl w:val="0"/>
        <w:numPr>
          <w:ilvl w:val="0"/>
          <w:numId w:val="13"/>
        </w:numPr>
        <w:pBdr>
          <w:top w:val="nil"/>
          <w:left w:val="nil"/>
          <w:bottom w:val="nil"/>
          <w:right w:val="nil"/>
          <w:between w:val="nil"/>
        </w:pBdr>
        <w:spacing w:before="14" w:line="270" w:lineRule="auto"/>
        <w:ind w:right="258"/>
        <w:jc w:val="both"/>
        <w:rPr>
          <w:rFonts w:ascii="Times New Roman" w:hAnsi="Times New Roman" w:cs="Times New Roman"/>
          <w:color w:val="000000"/>
        </w:rPr>
      </w:pPr>
      <w:r w:rsidRPr="002E22BF">
        <w:rPr>
          <w:rFonts w:ascii="Times New Roman" w:hAnsi="Times New Roman" w:cs="Times New Roman"/>
          <w:color w:val="000000"/>
        </w:rPr>
        <w:t xml:space="preserve">Compliance of GFR Rule 144 (xi): The bidder shall not be from a country sharing land border with India and if the bidder is from a country sharing land border with India the bidder should have been registered with the competent authority as per orders of DIPP OM No. F. No. 6/18/2019-PPD dated 23rd July 2020, and </w:t>
      </w:r>
      <w:proofErr w:type="spellStart"/>
      <w:r w:rsidRPr="002E22BF">
        <w:rPr>
          <w:rFonts w:ascii="Times New Roman" w:hAnsi="Times New Roman" w:cs="Times New Roman"/>
          <w:color w:val="000000"/>
        </w:rPr>
        <w:t>MoCI</w:t>
      </w:r>
      <w:proofErr w:type="spellEnd"/>
      <w:r w:rsidRPr="002E22BF">
        <w:rPr>
          <w:rFonts w:ascii="Times New Roman" w:hAnsi="Times New Roman" w:cs="Times New Roman"/>
          <w:color w:val="000000"/>
        </w:rPr>
        <w:t xml:space="preserve"> Order No. P-45021/112/2020-PP (BE II) (E-43780) dated 24th August 2020 and subsequent amendments/orders. A declaration shall be submitted with the bid as</w:t>
      </w:r>
      <w:r w:rsidR="001571A0">
        <w:rPr>
          <w:rFonts w:ascii="Times New Roman" w:hAnsi="Times New Roman" w:cs="Times New Roman"/>
          <w:color w:val="000000"/>
        </w:rPr>
        <w:t xml:space="preserve"> per format given in Annexure–1.</w:t>
      </w:r>
      <w:r w:rsidR="00B31314" w:rsidRPr="001571A0">
        <w:rPr>
          <w:rFonts w:ascii="Times New Roman" w:hAnsi="Times New Roman" w:cs="Times New Roman"/>
        </w:rPr>
        <w:t xml:space="preserve">                </w:t>
      </w:r>
    </w:p>
    <w:p w14:paraId="3D84A6F2" w14:textId="77777777" w:rsidR="002E22BF" w:rsidRDefault="002E22BF">
      <w:pPr>
        <w:rPr>
          <w:rFonts w:ascii="Times New Roman" w:hAnsi="Times New Roman" w:cs="Times New Roman"/>
        </w:rPr>
      </w:pPr>
      <w:r>
        <w:rPr>
          <w:rFonts w:ascii="Times New Roman" w:hAnsi="Times New Roman" w:cs="Times New Roman"/>
        </w:rPr>
        <w:br w:type="page"/>
      </w:r>
    </w:p>
    <w:p w14:paraId="34C9DC3A" w14:textId="036B1155" w:rsidR="008E5C8C" w:rsidRPr="002E22BF" w:rsidRDefault="00B31314" w:rsidP="00387FEF">
      <w:pPr>
        <w:spacing w:line="240" w:lineRule="auto"/>
        <w:ind w:left="180" w:hanging="360"/>
        <w:contextualSpacing/>
        <w:rPr>
          <w:rFonts w:ascii="Times New Roman" w:hAnsi="Times New Roman" w:cs="Times New Roman"/>
          <w:bCs/>
        </w:rPr>
      </w:pPr>
      <w:r w:rsidRPr="002E22BF">
        <w:rPr>
          <w:rFonts w:ascii="Times New Roman" w:hAnsi="Times New Roman" w:cs="Times New Roman"/>
        </w:rPr>
        <w:lastRenderedPageBreak/>
        <w:t xml:space="preserve">      </w:t>
      </w:r>
    </w:p>
    <w:p w14:paraId="7CEB0F09" w14:textId="4514017F" w:rsidR="005E1FDF" w:rsidRPr="002E22BF" w:rsidRDefault="005E1FDF" w:rsidP="005E1FDF">
      <w:pPr>
        <w:pStyle w:val="ListParagraph"/>
        <w:widowControl w:val="0"/>
        <w:numPr>
          <w:ilvl w:val="0"/>
          <w:numId w:val="15"/>
        </w:numPr>
        <w:pBdr>
          <w:top w:val="nil"/>
          <w:left w:val="nil"/>
          <w:bottom w:val="nil"/>
          <w:right w:val="nil"/>
          <w:between w:val="nil"/>
        </w:pBdr>
        <w:spacing w:before="620" w:line="240" w:lineRule="auto"/>
        <w:ind w:right="258"/>
        <w:jc w:val="both"/>
        <w:rPr>
          <w:rFonts w:ascii="Times New Roman" w:eastAsia="Arial" w:hAnsi="Times New Roman" w:cs="Times New Roman"/>
          <w:b/>
          <w:color w:val="000000"/>
        </w:rPr>
      </w:pPr>
      <w:r w:rsidRPr="002E22BF">
        <w:rPr>
          <w:rFonts w:ascii="Times New Roman" w:eastAsia="Arial" w:hAnsi="Times New Roman" w:cs="Times New Roman"/>
          <w:b/>
          <w:color w:val="000000"/>
        </w:rPr>
        <w:t xml:space="preserve">Additional Terms and conditions: </w:t>
      </w:r>
    </w:p>
    <w:p w14:paraId="7A8998F9" w14:textId="77777777" w:rsidR="005E1FDF" w:rsidRPr="002E22BF" w:rsidRDefault="005E1FDF" w:rsidP="005E1FDF">
      <w:pPr>
        <w:numPr>
          <w:ilvl w:val="1"/>
          <w:numId w:val="15"/>
        </w:numPr>
        <w:contextualSpacing/>
        <w:jc w:val="both"/>
        <w:rPr>
          <w:rFonts w:ascii="Times New Roman" w:hAnsi="Times New Roman" w:cs="Times New Roman"/>
        </w:rPr>
      </w:pPr>
      <w:r w:rsidRPr="002E22BF">
        <w:rPr>
          <w:rFonts w:ascii="Times New Roman" w:hAnsi="Times New Roman" w:cs="Times New Roman"/>
        </w:rPr>
        <w:t xml:space="preserve">Scope: </w:t>
      </w:r>
      <w:r w:rsidRPr="002E22BF">
        <w:rPr>
          <w:rFonts w:ascii="Times New Roman" w:hAnsi="Times New Roman" w:cs="Times New Roman"/>
          <w:b/>
          <w:u w:val="single"/>
        </w:rPr>
        <w:t>Supply, Installation &amp; Commissioning</w:t>
      </w:r>
    </w:p>
    <w:p w14:paraId="0BBE9494" w14:textId="6AF0C7C3" w:rsidR="005E1FDF" w:rsidRPr="002E22BF" w:rsidRDefault="005E1FDF" w:rsidP="005E1FDF">
      <w:pPr>
        <w:numPr>
          <w:ilvl w:val="1"/>
          <w:numId w:val="15"/>
        </w:numPr>
        <w:contextualSpacing/>
        <w:jc w:val="both"/>
        <w:rPr>
          <w:rFonts w:ascii="Times New Roman" w:hAnsi="Times New Roman" w:cs="Times New Roman"/>
        </w:rPr>
      </w:pPr>
      <w:r w:rsidRPr="002E22BF">
        <w:rPr>
          <w:rFonts w:ascii="Times New Roman" w:hAnsi="Times New Roman" w:cs="Times New Roman"/>
          <w:b/>
          <w:u w:val="single"/>
        </w:rPr>
        <w:t xml:space="preserve">Warranty: </w:t>
      </w:r>
      <w:r w:rsidR="00FB686B">
        <w:rPr>
          <w:rFonts w:ascii="Times New Roman" w:hAnsi="Times New Roman" w:cs="Times New Roman"/>
          <w:b/>
          <w:u w:val="single"/>
        </w:rPr>
        <w:t xml:space="preserve">1 Year </w:t>
      </w:r>
      <w:r w:rsidRPr="002E22BF">
        <w:rPr>
          <w:rFonts w:ascii="Times New Roman" w:hAnsi="Times New Roman" w:cs="Times New Roman"/>
          <w:b/>
          <w:u w:val="single"/>
        </w:rPr>
        <w:t>______________________</w:t>
      </w:r>
    </w:p>
    <w:p w14:paraId="295698A8" w14:textId="77777777" w:rsidR="005E1FDF" w:rsidRPr="002E22BF" w:rsidRDefault="005E1FDF" w:rsidP="005E1FDF">
      <w:pPr>
        <w:numPr>
          <w:ilvl w:val="1"/>
          <w:numId w:val="15"/>
        </w:numPr>
        <w:contextualSpacing/>
        <w:jc w:val="both"/>
        <w:rPr>
          <w:rFonts w:ascii="Times New Roman" w:hAnsi="Times New Roman" w:cs="Times New Roman"/>
          <w:b/>
          <w:u w:val="single"/>
        </w:rPr>
      </w:pPr>
      <w:r w:rsidRPr="002E22BF">
        <w:rPr>
          <w:rFonts w:ascii="Times New Roman" w:hAnsi="Times New Roman" w:cs="Times New Roman"/>
        </w:rPr>
        <w:t xml:space="preserve">Offer validity: </w:t>
      </w:r>
      <w:r w:rsidRPr="002E22BF">
        <w:rPr>
          <w:rFonts w:ascii="Times New Roman" w:hAnsi="Times New Roman" w:cs="Times New Roman"/>
          <w:b/>
          <w:u w:val="single"/>
        </w:rPr>
        <w:t>_____ days</w:t>
      </w:r>
    </w:p>
    <w:p w14:paraId="7A2B22EB" w14:textId="03988C83" w:rsidR="005E1FDF" w:rsidRPr="002E22BF" w:rsidRDefault="005E1FDF" w:rsidP="005E1FDF">
      <w:pPr>
        <w:numPr>
          <w:ilvl w:val="1"/>
          <w:numId w:val="15"/>
        </w:numPr>
        <w:contextualSpacing/>
        <w:jc w:val="both"/>
        <w:rPr>
          <w:rFonts w:ascii="Times New Roman" w:hAnsi="Times New Roman" w:cs="Times New Roman"/>
        </w:rPr>
      </w:pPr>
      <w:r w:rsidRPr="002E22BF">
        <w:rPr>
          <w:rFonts w:ascii="Times New Roman" w:hAnsi="Times New Roman" w:cs="Times New Roman"/>
          <w:shd w:val="clear" w:color="auto" w:fill="FFFFFF"/>
        </w:rPr>
        <w:t xml:space="preserve">Material to be delivered within </w:t>
      </w:r>
      <w:r w:rsidR="006A63BD">
        <w:rPr>
          <w:rFonts w:ascii="Times New Roman" w:hAnsi="Times New Roman" w:cs="Times New Roman"/>
          <w:b/>
          <w:u w:val="single"/>
        </w:rPr>
        <w:t>21</w:t>
      </w:r>
      <w:r w:rsidR="001571A0">
        <w:rPr>
          <w:rFonts w:ascii="Times New Roman" w:hAnsi="Times New Roman" w:cs="Times New Roman"/>
          <w:b/>
        </w:rPr>
        <w:t xml:space="preserve"> </w:t>
      </w:r>
      <w:r w:rsidRPr="002E22BF">
        <w:rPr>
          <w:rFonts w:ascii="Times New Roman" w:hAnsi="Times New Roman" w:cs="Times New Roman"/>
        </w:rPr>
        <w:t>d</w:t>
      </w:r>
      <w:r w:rsidRPr="002E22BF">
        <w:rPr>
          <w:rFonts w:ascii="Times New Roman" w:hAnsi="Times New Roman" w:cs="Times New Roman"/>
          <w:shd w:val="clear" w:color="auto" w:fill="FFFFFF"/>
        </w:rPr>
        <w:t>ays from the day of issue of P.O. LD charges@1% per week or part thereof for delay in supply shall be applicable when Delivery Period extension is given.</w:t>
      </w:r>
    </w:p>
    <w:p w14:paraId="63E792EC" w14:textId="77777777" w:rsidR="005E1FDF" w:rsidRPr="002E22BF" w:rsidRDefault="005E1FDF" w:rsidP="005E1FDF">
      <w:pPr>
        <w:numPr>
          <w:ilvl w:val="1"/>
          <w:numId w:val="15"/>
        </w:numPr>
        <w:contextualSpacing/>
        <w:jc w:val="both"/>
        <w:rPr>
          <w:rFonts w:ascii="Times New Roman" w:hAnsi="Times New Roman" w:cs="Times New Roman"/>
        </w:rPr>
      </w:pPr>
      <w:r w:rsidRPr="002E22BF">
        <w:rPr>
          <w:rFonts w:ascii="Times New Roman" w:hAnsi="Times New Roman" w:cs="Times New Roman"/>
          <w:shd w:val="clear" w:color="auto" w:fill="FFFFFF"/>
        </w:rPr>
        <w:t>Prices shall be inclusive of all taxes &amp; charges for IIITDM Kurnool.</w:t>
      </w:r>
    </w:p>
    <w:p w14:paraId="45FC43D2" w14:textId="77777777" w:rsidR="005E1FDF" w:rsidRPr="002E22BF" w:rsidRDefault="005E1FDF" w:rsidP="005E1FDF">
      <w:pPr>
        <w:numPr>
          <w:ilvl w:val="1"/>
          <w:numId w:val="15"/>
        </w:numPr>
        <w:contextualSpacing/>
        <w:jc w:val="both"/>
        <w:rPr>
          <w:rFonts w:ascii="Times New Roman" w:hAnsi="Times New Roman" w:cs="Times New Roman"/>
        </w:rPr>
      </w:pPr>
      <w:r w:rsidRPr="002E22BF">
        <w:rPr>
          <w:rFonts w:ascii="Times New Roman" w:hAnsi="Times New Roman" w:cs="Times New Roman"/>
          <w:shd w:val="clear" w:color="auto" w:fill="FFFFFF"/>
        </w:rPr>
        <w:t xml:space="preserve">Original GST Invoice duly signed and stamped are to be submitted.   </w:t>
      </w:r>
    </w:p>
    <w:p w14:paraId="79C2B231" w14:textId="77777777" w:rsidR="005E1FDF" w:rsidRPr="002E22BF" w:rsidRDefault="005E1FDF" w:rsidP="005E1FDF">
      <w:pPr>
        <w:numPr>
          <w:ilvl w:val="1"/>
          <w:numId w:val="15"/>
        </w:numPr>
        <w:contextualSpacing/>
        <w:jc w:val="both"/>
        <w:rPr>
          <w:rFonts w:ascii="Times New Roman" w:hAnsi="Times New Roman" w:cs="Times New Roman"/>
        </w:rPr>
      </w:pPr>
      <w:r w:rsidRPr="002E22BF">
        <w:rPr>
          <w:rFonts w:ascii="Times New Roman" w:hAnsi="Times New Roman" w:cs="Times New Roman"/>
          <w:shd w:val="clear" w:color="auto" w:fill="FFFFFF"/>
        </w:rPr>
        <w:t xml:space="preserve">Payment will be made </w:t>
      </w:r>
      <w:r w:rsidRPr="002E22BF">
        <w:rPr>
          <w:rFonts w:ascii="Times New Roman" w:hAnsi="Times New Roman" w:cs="Times New Roman"/>
          <w:b/>
          <w:u w:val="single"/>
        </w:rPr>
        <w:t>within 15 days</w:t>
      </w:r>
      <w:r w:rsidRPr="002E22BF">
        <w:rPr>
          <w:rFonts w:ascii="Times New Roman" w:hAnsi="Times New Roman" w:cs="Times New Roman"/>
          <w:shd w:val="clear" w:color="auto" w:fill="FFFFFF"/>
        </w:rPr>
        <w:t xml:space="preserve"> from the date of final acceptance of the material.</w:t>
      </w:r>
    </w:p>
    <w:p w14:paraId="3D3AF903" w14:textId="1FA8800E" w:rsidR="005E1FDF" w:rsidRPr="002E22BF" w:rsidRDefault="005E1FDF" w:rsidP="005E1FDF">
      <w:pPr>
        <w:numPr>
          <w:ilvl w:val="1"/>
          <w:numId w:val="15"/>
        </w:numPr>
        <w:contextualSpacing/>
        <w:jc w:val="both"/>
        <w:rPr>
          <w:rFonts w:ascii="Times New Roman" w:hAnsi="Times New Roman" w:cs="Times New Roman"/>
        </w:rPr>
      </w:pPr>
      <w:r w:rsidRPr="002E22BF">
        <w:rPr>
          <w:rFonts w:ascii="Times New Roman" w:hAnsi="Times New Roman" w:cs="Times New Roman"/>
          <w:shd w:val="clear" w:color="auto" w:fill="FFFFFF"/>
        </w:rPr>
        <w:t xml:space="preserve">For </w:t>
      </w:r>
      <w:r w:rsidR="00F92DA9" w:rsidRPr="002E22BF">
        <w:rPr>
          <w:rFonts w:ascii="Times New Roman" w:hAnsi="Times New Roman" w:cs="Times New Roman"/>
          <w:shd w:val="clear" w:color="auto" w:fill="FFFFFF"/>
        </w:rPr>
        <w:t>evaluation of offers,</w:t>
      </w:r>
      <w:r w:rsidRPr="002E22BF">
        <w:rPr>
          <w:rFonts w:ascii="Times New Roman" w:hAnsi="Times New Roman" w:cs="Times New Roman"/>
          <w:shd w:val="clear" w:color="auto" w:fill="FFFFFF"/>
        </w:rPr>
        <w:t xml:space="preserve"> </w:t>
      </w:r>
      <w:r w:rsidRPr="001571A0">
        <w:rPr>
          <w:rFonts w:ascii="Times New Roman" w:hAnsi="Times New Roman" w:cs="Times New Roman"/>
          <w:b/>
          <w:u w:val="single"/>
        </w:rPr>
        <w:t xml:space="preserve">total </w:t>
      </w:r>
      <w:r w:rsidRPr="002E22BF">
        <w:rPr>
          <w:rFonts w:ascii="Times New Roman" w:hAnsi="Times New Roman" w:cs="Times New Roman"/>
          <w:b/>
          <w:u w:val="single"/>
        </w:rPr>
        <w:t>wise comparison</w:t>
      </w:r>
      <w:r w:rsidRPr="002E22BF">
        <w:rPr>
          <w:rFonts w:ascii="Times New Roman" w:hAnsi="Times New Roman" w:cs="Times New Roman"/>
          <w:shd w:val="clear" w:color="auto" w:fill="FFFFFF"/>
        </w:rPr>
        <w:t xml:space="preserve"> will be carried out. </w:t>
      </w:r>
    </w:p>
    <w:p w14:paraId="1A6FC1A2" w14:textId="3B990E97" w:rsidR="005E1FDF" w:rsidRPr="002E22BF" w:rsidRDefault="005E1FDF" w:rsidP="005E1FDF">
      <w:pPr>
        <w:numPr>
          <w:ilvl w:val="1"/>
          <w:numId w:val="15"/>
        </w:numPr>
        <w:contextualSpacing/>
        <w:jc w:val="both"/>
        <w:rPr>
          <w:rFonts w:ascii="Times New Roman" w:hAnsi="Times New Roman" w:cs="Times New Roman"/>
          <w:shd w:val="clear" w:color="auto" w:fill="FFFFFF"/>
        </w:rPr>
      </w:pPr>
      <w:r w:rsidRPr="002E22BF">
        <w:rPr>
          <w:rFonts w:ascii="Times New Roman" w:hAnsi="Times New Roman" w:cs="Times New Roman"/>
          <w:shd w:val="clear" w:color="auto" w:fill="FFFFFF"/>
        </w:rPr>
        <w:t>Bidders shall submit their quote considering scope and all the terms &amp; conditions, additional charges of any kind will be paid.</w:t>
      </w:r>
    </w:p>
    <w:p w14:paraId="79D17F28" w14:textId="2A03B98A" w:rsidR="0025233F" w:rsidRPr="001571A0" w:rsidRDefault="0025233F" w:rsidP="005E1FDF">
      <w:pPr>
        <w:numPr>
          <w:ilvl w:val="1"/>
          <w:numId w:val="15"/>
        </w:numPr>
        <w:contextualSpacing/>
        <w:jc w:val="both"/>
        <w:rPr>
          <w:rFonts w:ascii="Times New Roman" w:hAnsi="Times New Roman" w:cs="Times New Roman"/>
          <w:shd w:val="clear" w:color="auto" w:fill="FFFFFF"/>
        </w:rPr>
      </w:pPr>
      <w:r w:rsidRPr="001571A0">
        <w:rPr>
          <w:rFonts w:ascii="Times New Roman" w:hAnsi="Times New Roman" w:cs="Times New Roman"/>
          <w:shd w:val="clear" w:color="auto" w:fill="FFFFFF"/>
        </w:rPr>
        <w:t xml:space="preserve">This bid is also governed by latest GTC issued by </w:t>
      </w:r>
      <w:proofErr w:type="spellStart"/>
      <w:r w:rsidRPr="001571A0">
        <w:rPr>
          <w:rFonts w:ascii="Times New Roman" w:hAnsi="Times New Roman" w:cs="Times New Roman"/>
          <w:shd w:val="clear" w:color="auto" w:fill="FFFFFF"/>
        </w:rPr>
        <w:t>GeM</w:t>
      </w:r>
      <w:proofErr w:type="spellEnd"/>
      <w:r w:rsidRPr="001571A0">
        <w:rPr>
          <w:rFonts w:ascii="Times New Roman" w:hAnsi="Times New Roman" w:cs="Times New Roman"/>
          <w:shd w:val="clear" w:color="auto" w:fill="FFFFFF"/>
        </w:rPr>
        <w:t>.</w:t>
      </w:r>
    </w:p>
    <w:p w14:paraId="5904838D" w14:textId="1EB704A7" w:rsidR="0025233F" w:rsidRPr="002E22BF" w:rsidRDefault="0025233F" w:rsidP="0025233F">
      <w:pPr>
        <w:pStyle w:val="ListParagraph"/>
        <w:widowControl w:val="0"/>
        <w:numPr>
          <w:ilvl w:val="0"/>
          <w:numId w:val="15"/>
        </w:numPr>
        <w:pBdr>
          <w:top w:val="nil"/>
          <w:left w:val="nil"/>
          <w:bottom w:val="nil"/>
          <w:right w:val="nil"/>
          <w:between w:val="nil"/>
        </w:pBdr>
        <w:spacing w:before="620" w:line="240" w:lineRule="auto"/>
        <w:ind w:right="258"/>
        <w:jc w:val="both"/>
        <w:rPr>
          <w:rFonts w:ascii="Times New Roman" w:eastAsia="Arial" w:hAnsi="Times New Roman" w:cs="Times New Roman"/>
          <w:b/>
          <w:color w:val="000000"/>
        </w:rPr>
      </w:pPr>
      <w:r w:rsidRPr="002E22BF">
        <w:rPr>
          <w:rFonts w:ascii="Times New Roman" w:eastAsia="Arial" w:hAnsi="Times New Roman" w:cs="Times New Roman"/>
          <w:b/>
          <w:color w:val="000000"/>
        </w:rPr>
        <w:t>Format of Quotation: Bidders shall submit quotation as per given format in Annexure – 3.</w:t>
      </w:r>
    </w:p>
    <w:p w14:paraId="48802A10" w14:textId="1D379822" w:rsidR="0025233F" w:rsidRDefault="0025233F">
      <w:pPr>
        <w:rPr>
          <w:rFonts w:ascii="Times New Roman" w:hAnsi="Times New Roman" w:cs="Times New Roman"/>
          <w:shd w:val="clear" w:color="auto" w:fill="FFFFFF"/>
        </w:rPr>
      </w:pPr>
      <w:r>
        <w:rPr>
          <w:rFonts w:ascii="Times New Roman" w:hAnsi="Times New Roman" w:cs="Times New Roman"/>
          <w:shd w:val="clear" w:color="auto" w:fill="FFFFFF"/>
        </w:rPr>
        <w:br w:type="page"/>
      </w:r>
    </w:p>
    <w:p w14:paraId="78D41701" w14:textId="77777777" w:rsidR="005E1FDF" w:rsidRDefault="005E1FDF" w:rsidP="005E1FDF">
      <w:pPr>
        <w:jc w:val="right"/>
        <w:rPr>
          <w:rFonts w:ascii="Times New Roman" w:hAnsi="Times New Roman" w:cs="Times New Roman"/>
          <w:shd w:val="clear" w:color="auto" w:fill="FFFFFF"/>
        </w:rPr>
      </w:pPr>
    </w:p>
    <w:p w14:paraId="30A0F141" w14:textId="259E7FB6" w:rsidR="005E1FDF" w:rsidRPr="005E1FDF" w:rsidRDefault="005E1FDF" w:rsidP="005E1FDF">
      <w:pPr>
        <w:contextualSpacing/>
        <w:jc w:val="right"/>
        <w:rPr>
          <w:rFonts w:ascii="Times New Roman" w:hAnsi="Times New Roman" w:cs="Times New Roman"/>
          <w:b/>
        </w:rPr>
      </w:pPr>
      <w:r w:rsidRPr="005E1FDF">
        <w:rPr>
          <w:rFonts w:ascii="Times New Roman" w:hAnsi="Times New Roman" w:cs="Times New Roman"/>
          <w:b/>
        </w:rPr>
        <w:t>Annexure –</w:t>
      </w:r>
      <w:r>
        <w:rPr>
          <w:rFonts w:ascii="Times New Roman" w:hAnsi="Times New Roman" w:cs="Times New Roman"/>
          <w:b/>
        </w:rPr>
        <w:t xml:space="preserve"> 1</w:t>
      </w:r>
    </w:p>
    <w:p w14:paraId="06FD7C93" w14:textId="145C366F" w:rsidR="005E1FDF" w:rsidRPr="000E1B4B" w:rsidRDefault="005E1FDF" w:rsidP="005E1FDF">
      <w:pPr>
        <w:jc w:val="right"/>
        <w:rPr>
          <w:rFonts w:ascii="Times New Roman" w:hAnsi="Times New Roman" w:cs="Times New Roman"/>
          <w:b/>
          <w:sz w:val="20"/>
          <w:szCs w:val="20"/>
        </w:rPr>
      </w:pPr>
      <w:r w:rsidRPr="000E1B4B">
        <w:rPr>
          <w:rFonts w:ascii="Times New Roman" w:hAnsi="Times New Roman" w:cs="Times New Roman"/>
          <w:b/>
          <w:sz w:val="20"/>
          <w:szCs w:val="20"/>
        </w:rPr>
        <w:t> </w:t>
      </w:r>
    </w:p>
    <w:p w14:paraId="45A0B977" w14:textId="77777777" w:rsidR="005E1FDF" w:rsidRPr="000E1B4B" w:rsidRDefault="005E1FDF" w:rsidP="005E1FDF">
      <w:pPr>
        <w:shd w:val="clear" w:color="auto" w:fill="FFFFFF"/>
        <w:spacing w:before="100" w:beforeAutospacing="1" w:after="100" w:afterAutospacing="1"/>
        <w:jc w:val="center"/>
        <w:rPr>
          <w:rFonts w:ascii="Times New Roman" w:hAnsi="Times New Roman" w:cs="Times New Roman"/>
          <w:b/>
          <w:sz w:val="20"/>
          <w:szCs w:val="20"/>
          <w:lang w:eastAsia="en-IN"/>
        </w:rPr>
      </w:pPr>
      <w:r w:rsidRPr="000E1B4B">
        <w:rPr>
          <w:rFonts w:ascii="Times New Roman" w:hAnsi="Times New Roman" w:cs="Times New Roman"/>
          <w:b/>
          <w:sz w:val="20"/>
          <w:szCs w:val="20"/>
          <w:lang w:eastAsia="en-IN"/>
        </w:rPr>
        <w:t>(To be given on the letterhead of the bidder) </w:t>
      </w:r>
    </w:p>
    <w:p w14:paraId="41F7EE8F" w14:textId="77777777" w:rsidR="005E1FDF" w:rsidRPr="000E1B4B" w:rsidRDefault="005E1FDF" w:rsidP="005E1FDF">
      <w:pPr>
        <w:shd w:val="clear" w:color="auto" w:fill="FFFFFF"/>
        <w:spacing w:before="100" w:beforeAutospacing="1" w:after="100" w:afterAutospacing="1"/>
        <w:rPr>
          <w:rFonts w:ascii="Times New Roman" w:hAnsi="Times New Roman" w:cs="Times New Roman"/>
          <w:sz w:val="20"/>
          <w:szCs w:val="20"/>
          <w:lang w:eastAsia="en-IN"/>
        </w:rPr>
      </w:pPr>
      <w:r w:rsidRPr="000E1B4B">
        <w:rPr>
          <w:rFonts w:ascii="Times New Roman" w:hAnsi="Times New Roman" w:cs="Times New Roman"/>
          <w:sz w:val="20"/>
          <w:szCs w:val="20"/>
          <w:lang w:eastAsia="en-IN"/>
        </w:rPr>
        <w:t>No.______________________                                                                 Dated: ________________</w:t>
      </w:r>
    </w:p>
    <w:p w14:paraId="5F87C61B" w14:textId="77777777" w:rsidR="005E1FDF" w:rsidRPr="000E1B4B" w:rsidRDefault="005E1FDF" w:rsidP="005E1FDF">
      <w:pPr>
        <w:shd w:val="clear" w:color="auto" w:fill="FFFFFF"/>
        <w:spacing w:before="100" w:beforeAutospacing="1" w:after="100" w:afterAutospacing="1"/>
        <w:jc w:val="center"/>
        <w:rPr>
          <w:rFonts w:ascii="Times New Roman" w:hAnsi="Times New Roman" w:cs="Times New Roman"/>
          <w:sz w:val="20"/>
          <w:szCs w:val="20"/>
          <w:lang w:eastAsia="en-IN"/>
        </w:rPr>
      </w:pPr>
      <w:r w:rsidRPr="000E1B4B">
        <w:rPr>
          <w:rFonts w:ascii="Times New Roman" w:hAnsi="Times New Roman" w:cs="Times New Roman"/>
          <w:b/>
          <w:bCs/>
          <w:sz w:val="20"/>
          <w:szCs w:val="20"/>
          <w:lang w:eastAsia="en-IN"/>
        </w:rPr>
        <w:t>CERTIFICATE</w:t>
      </w:r>
    </w:p>
    <w:p w14:paraId="76C7D1B2" w14:textId="77777777" w:rsidR="005E1FDF" w:rsidRPr="000E1B4B" w:rsidRDefault="005E1FDF" w:rsidP="005E1FDF">
      <w:pPr>
        <w:shd w:val="clear" w:color="auto" w:fill="FFFFFF"/>
        <w:spacing w:before="100" w:beforeAutospacing="1" w:after="100" w:afterAutospacing="1"/>
        <w:jc w:val="center"/>
        <w:rPr>
          <w:rFonts w:ascii="Times New Roman" w:hAnsi="Times New Roman" w:cs="Times New Roman"/>
          <w:sz w:val="20"/>
          <w:szCs w:val="20"/>
          <w:lang w:eastAsia="en-IN"/>
        </w:rPr>
      </w:pPr>
      <w:r w:rsidRPr="000E1B4B">
        <w:rPr>
          <w:rFonts w:ascii="Times New Roman" w:hAnsi="Times New Roman" w:cs="Times New Roman"/>
          <w:i/>
          <w:iCs/>
          <w:sz w:val="20"/>
          <w:szCs w:val="20"/>
          <w:lang w:eastAsia="en-IN"/>
        </w:rPr>
        <w:t>(Bidders from India)</w:t>
      </w:r>
    </w:p>
    <w:p w14:paraId="6AC49C56" w14:textId="77777777" w:rsidR="005E1FDF" w:rsidRPr="000E1B4B" w:rsidRDefault="005E1FDF" w:rsidP="005E1FDF">
      <w:pPr>
        <w:shd w:val="clear" w:color="auto" w:fill="FFFFFF"/>
        <w:spacing w:before="100" w:beforeAutospacing="1" w:after="100" w:afterAutospacing="1"/>
        <w:jc w:val="both"/>
        <w:rPr>
          <w:rFonts w:ascii="Times New Roman" w:hAnsi="Times New Roman" w:cs="Times New Roman"/>
          <w:sz w:val="20"/>
          <w:szCs w:val="20"/>
          <w:lang w:eastAsia="en-IN"/>
        </w:rPr>
      </w:pPr>
      <w:r w:rsidRPr="000E1B4B">
        <w:rPr>
          <w:rFonts w:ascii="Times New Roman" w:hAnsi="Times New Roman" w:cs="Times New Roman"/>
          <w:sz w:val="20"/>
          <w:szCs w:val="20"/>
          <w:lang w:eastAsia="en-IN"/>
        </w:rPr>
        <w:t>I have read the clause regarding restrictions on procurement from a bidder of a country which shares a land border with India and hereby certify that Our Company/I am not from such a country.</w:t>
      </w:r>
    </w:p>
    <w:p w14:paraId="13AE870E" w14:textId="77777777" w:rsidR="005E1FDF" w:rsidRPr="000E1B4B" w:rsidRDefault="005E1FDF" w:rsidP="005E1FDF">
      <w:pPr>
        <w:shd w:val="clear" w:color="auto" w:fill="FFFFFF"/>
        <w:spacing w:before="100" w:beforeAutospacing="1" w:after="100" w:afterAutospacing="1"/>
        <w:jc w:val="center"/>
        <w:rPr>
          <w:rFonts w:ascii="Times New Roman" w:hAnsi="Times New Roman" w:cs="Times New Roman"/>
          <w:sz w:val="20"/>
          <w:szCs w:val="20"/>
          <w:lang w:eastAsia="en-IN"/>
        </w:rPr>
      </w:pPr>
      <w:r w:rsidRPr="000E1B4B">
        <w:rPr>
          <w:rFonts w:ascii="Times New Roman" w:hAnsi="Times New Roman" w:cs="Times New Roman"/>
          <w:b/>
          <w:bCs/>
          <w:sz w:val="20"/>
          <w:szCs w:val="20"/>
          <w:lang w:eastAsia="en-IN"/>
        </w:rPr>
        <w:t>OR </w:t>
      </w:r>
      <w:r w:rsidRPr="000E1B4B">
        <w:rPr>
          <w:rFonts w:ascii="Times New Roman" w:hAnsi="Times New Roman" w:cs="Times New Roman"/>
          <w:b/>
          <w:bCs/>
          <w:i/>
          <w:iCs/>
          <w:sz w:val="20"/>
          <w:szCs w:val="20"/>
          <w:lang w:eastAsia="en-IN"/>
        </w:rPr>
        <w:t>(whichever is applicable)</w:t>
      </w:r>
    </w:p>
    <w:p w14:paraId="297FE8A6" w14:textId="77777777" w:rsidR="005E1FDF" w:rsidRPr="000E1B4B" w:rsidRDefault="005E1FDF" w:rsidP="005E1FDF">
      <w:pPr>
        <w:shd w:val="clear" w:color="auto" w:fill="FFFFFF"/>
        <w:spacing w:before="100" w:beforeAutospacing="1" w:after="100" w:afterAutospacing="1"/>
        <w:jc w:val="center"/>
        <w:rPr>
          <w:rFonts w:ascii="Times New Roman" w:hAnsi="Times New Roman" w:cs="Times New Roman"/>
          <w:sz w:val="20"/>
          <w:szCs w:val="20"/>
          <w:lang w:eastAsia="en-IN"/>
        </w:rPr>
      </w:pPr>
      <w:r w:rsidRPr="000E1B4B">
        <w:rPr>
          <w:rFonts w:ascii="Times New Roman" w:hAnsi="Times New Roman" w:cs="Times New Roman"/>
          <w:i/>
          <w:iCs/>
          <w:sz w:val="20"/>
          <w:szCs w:val="20"/>
          <w:lang w:eastAsia="en-IN"/>
        </w:rPr>
        <w:t>(Bidders from a Country which shares a land border with India)</w:t>
      </w:r>
    </w:p>
    <w:p w14:paraId="2B0CE380" w14:textId="77777777" w:rsidR="005E1FDF" w:rsidRPr="000E1B4B" w:rsidRDefault="005E1FDF" w:rsidP="005E1FDF">
      <w:pPr>
        <w:shd w:val="clear" w:color="auto" w:fill="FFFFFF"/>
        <w:spacing w:before="100" w:beforeAutospacing="1" w:after="100" w:afterAutospacing="1"/>
        <w:jc w:val="both"/>
        <w:rPr>
          <w:rFonts w:ascii="Times New Roman" w:hAnsi="Times New Roman" w:cs="Times New Roman"/>
          <w:sz w:val="20"/>
          <w:szCs w:val="20"/>
          <w:lang w:eastAsia="en-IN"/>
        </w:rPr>
      </w:pPr>
      <w:r w:rsidRPr="000E1B4B">
        <w:rPr>
          <w:rFonts w:ascii="Times New Roman" w:hAnsi="Times New Roman" w:cs="Times New Roman"/>
          <w:sz w:val="20"/>
          <w:szCs w:val="20"/>
          <w:lang w:eastAsia="en-IN"/>
        </w:rPr>
        <w:t>I have read the clause regarding restrictions on procurement from a bidder of a country which shares a land border with India and hereby certify that I from ___________________ (Name of Country) and the Company has been registered with the Competent Authority. I also certify that I fulfil all the requirements in this regard and is eligible to be considered. </w:t>
      </w:r>
      <w:r w:rsidRPr="000E1B4B">
        <w:rPr>
          <w:rFonts w:ascii="Times New Roman" w:hAnsi="Times New Roman" w:cs="Times New Roman"/>
          <w:i/>
          <w:iCs/>
          <w:sz w:val="20"/>
          <w:szCs w:val="20"/>
          <w:lang w:eastAsia="en-IN"/>
        </w:rPr>
        <w:t>(Copy/ evidence of valid registration by the Competent Authority is to be attached)</w:t>
      </w:r>
    </w:p>
    <w:p w14:paraId="28806C02" w14:textId="77777777" w:rsidR="005E1FDF" w:rsidRPr="000E1B4B" w:rsidRDefault="005E1FDF" w:rsidP="005E1FDF">
      <w:pPr>
        <w:shd w:val="clear" w:color="auto" w:fill="FFFFFF"/>
        <w:spacing w:before="100" w:beforeAutospacing="1" w:after="100" w:afterAutospacing="1"/>
        <w:rPr>
          <w:rFonts w:ascii="Times New Roman" w:hAnsi="Times New Roman" w:cs="Times New Roman"/>
          <w:sz w:val="20"/>
          <w:szCs w:val="20"/>
          <w:lang w:eastAsia="en-IN"/>
        </w:rPr>
      </w:pPr>
      <w:r w:rsidRPr="000E1B4B">
        <w:rPr>
          <w:rFonts w:ascii="Times New Roman" w:hAnsi="Times New Roman" w:cs="Times New Roman"/>
          <w:sz w:val="20"/>
          <w:szCs w:val="20"/>
          <w:lang w:eastAsia="en-IN"/>
        </w:rPr>
        <w:t> </w:t>
      </w:r>
    </w:p>
    <w:p w14:paraId="61BC5FA4" w14:textId="77777777" w:rsidR="005E1FDF" w:rsidRPr="000E1B4B" w:rsidRDefault="005E1FDF" w:rsidP="005E1FDF">
      <w:pPr>
        <w:shd w:val="clear" w:color="auto" w:fill="FFFFFF"/>
        <w:spacing w:before="100" w:beforeAutospacing="1" w:after="100" w:afterAutospacing="1"/>
        <w:rPr>
          <w:rFonts w:ascii="Times New Roman" w:hAnsi="Times New Roman" w:cs="Times New Roman"/>
          <w:sz w:val="20"/>
          <w:szCs w:val="20"/>
          <w:lang w:eastAsia="en-IN"/>
        </w:rPr>
      </w:pPr>
      <w:r w:rsidRPr="000E1B4B">
        <w:rPr>
          <w:rFonts w:ascii="Times New Roman" w:hAnsi="Times New Roman" w:cs="Times New Roman"/>
          <w:sz w:val="20"/>
          <w:szCs w:val="20"/>
          <w:lang w:eastAsia="en-IN"/>
        </w:rPr>
        <w:t> </w:t>
      </w:r>
    </w:p>
    <w:p w14:paraId="12AE0B65" w14:textId="77777777" w:rsidR="005E1FDF" w:rsidRPr="000E1B4B" w:rsidRDefault="005E1FDF" w:rsidP="005E1FDF">
      <w:pPr>
        <w:shd w:val="clear" w:color="auto" w:fill="FFFFFF"/>
        <w:spacing w:before="100" w:beforeAutospacing="1" w:after="100" w:afterAutospacing="1"/>
        <w:rPr>
          <w:rFonts w:ascii="Times New Roman" w:hAnsi="Times New Roman" w:cs="Times New Roman"/>
          <w:sz w:val="20"/>
          <w:szCs w:val="20"/>
          <w:lang w:eastAsia="en-IN"/>
        </w:rPr>
      </w:pPr>
      <w:r w:rsidRPr="000E1B4B">
        <w:rPr>
          <w:rFonts w:ascii="Times New Roman" w:hAnsi="Times New Roman" w:cs="Times New Roman"/>
          <w:sz w:val="20"/>
          <w:szCs w:val="20"/>
          <w:lang w:eastAsia="en-IN"/>
        </w:rPr>
        <w:t> </w:t>
      </w:r>
    </w:p>
    <w:p w14:paraId="39F7DBFC" w14:textId="77777777" w:rsidR="005E1FDF" w:rsidRPr="000E1B4B" w:rsidRDefault="005E1FDF" w:rsidP="005E1FDF">
      <w:pPr>
        <w:shd w:val="clear" w:color="auto" w:fill="FFFFFF"/>
        <w:spacing w:before="100" w:beforeAutospacing="1"/>
        <w:rPr>
          <w:rFonts w:ascii="Times New Roman" w:hAnsi="Times New Roman" w:cs="Times New Roman"/>
          <w:sz w:val="20"/>
          <w:szCs w:val="20"/>
          <w:lang w:eastAsia="en-IN"/>
        </w:rPr>
      </w:pPr>
      <w:r w:rsidRPr="000E1B4B">
        <w:rPr>
          <w:rFonts w:ascii="Times New Roman" w:hAnsi="Times New Roman" w:cs="Times New Roman"/>
          <w:sz w:val="20"/>
          <w:szCs w:val="20"/>
          <w:lang w:eastAsia="en-IN"/>
        </w:rPr>
        <w:t>Place:                                                                                                                              Signature of the Tenderer Date:                                                                                                          Name &amp; Address of the Tenderer with Office Stamp</w:t>
      </w:r>
    </w:p>
    <w:p w14:paraId="74BF3885" w14:textId="77777777" w:rsidR="005E1FDF" w:rsidRPr="000E1B4B" w:rsidRDefault="005E1FDF" w:rsidP="005E1FDF">
      <w:pPr>
        <w:shd w:val="clear" w:color="auto" w:fill="FFFFFF"/>
        <w:spacing w:before="100" w:beforeAutospacing="1"/>
        <w:rPr>
          <w:rFonts w:ascii="Times New Roman" w:hAnsi="Times New Roman" w:cs="Times New Roman"/>
          <w:sz w:val="20"/>
          <w:szCs w:val="20"/>
          <w:lang w:eastAsia="en-IN"/>
        </w:rPr>
      </w:pPr>
    </w:p>
    <w:p w14:paraId="66E84EAF" w14:textId="77777777" w:rsidR="005E1FDF" w:rsidRPr="000E1B4B" w:rsidRDefault="005E1FDF" w:rsidP="005E1FDF">
      <w:pPr>
        <w:shd w:val="clear" w:color="auto" w:fill="FFFFFF"/>
        <w:spacing w:before="100" w:beforeAutospacing="1"/>
        <w:rPr>
          <w:rFonts w:ascii="Times New Roman" w:hAnsi="Times New Roman" w:cs="Times New Roman"/>
          <w:sz w:val="20"/>
          <w:szCs w:val="20"/>
          <w:lang w:eastAsia="en-IN"/>
        </w:rPr>
      </w:pPr>
    </w:p>
    <w:p w14:paraId="791F7FE3" w14:textId="77777777" w:rsidR="005E1FDF" w:rsidRPr="000E1B4B" w:rsidRDefault="005E1FDF" w:rsidP="005E1FDF">
      <w:pPr>
        <w:shd w:val="clear" w:color="auto" w:fill="FFFFFF"/>
        <w:spacing w:before="100" w:beforeAutospacing="1"/>
        <w:rPr>
          <w:rFonts w:ascii="Times New Roman" w:hAnsi="Times New Roman" w:cs="Times New Roman"/>
          <w:sz w:val="20"/>
          <w:szCs w:val="20"/>
          <w:lang w:eastAsia="en-IN"/>
        </w:rPr>
      </w:pPr>
    </w:p>
    <w:p w14:paraId="487A3262" w14:textId="77777777" w:rsidR="005E1FDF" w:rsidRPr="000E1B4B" w:rsidRDefault="005E1FDF" w:rsidP="005E1FDF">
      <w:pPr>
        <w:shd w:val="clear" w:color="auto" w:fill="FFFFFF"/>
        <w:spacing w:before="100" w:beforeAutospacing="1"/>
        <w:rPr>
          <w:rFonts w:ascii="Times New Roman" w:hAnsi="Times New Roman" w:cs="Times New Roman"/>
          <w:sz w:val="20"/>
          <w:szCs w:val="20"/>
          <w:lang w:eastAsia="en-IN"/>
        </w:rPr>
      </w:pPr>
    </w:p>
    <w:p w14:paraId="12EBAA74" w14:textId="77777777" w:rsidR="005E1FDF" w:rsidRPr="000E1B4B" w:rsidRDefault="005E1FDF" w:rsidP="005E1FDF">
      <w:pPr>
        <w:shd w:val="clear" w:color="auto" w:fill="FFFFFF"/>
        <w:spacing w:before="100" w:beforeAutospacing="1"/>
        <w:rPr>
          <w:rFonts w:ascii="Times New Roman" w:hAnsi="Times New Roman" w:cs="Times New Roman"/>
          <w:sz w:val="20"/>
          <w:szCs w:val="20"/>
          <w:lang w:eastAsia="en-IN"/>
        </w:rPr>
      </w:pPr>
    </w:p>
    <w:p w14:paraId="75F6D73D" w14:textId="77777777" w:rsidR="005E1FDF" w:rsidRPr="000E1B4B" w:rsidRDefault="005E1FDF" w:rsidP="005E1FDF">
      <w:pPr>
        <w:shd w:val="clear" w:color="auto" w:fill="FFFFFF"/>
        <w:spacing w:before="100" w:beforeAutospacing="1"/>
        <w:rPr>
          <w:rFonts w:ascii="Times New Roman" w:hAnsi="Times New Roman" w:cs="Times New Roman"/>
          <w:sz w:val="20"/>
          <w:szCs w:val="20"/>
          <w:lang w:eastAsia="en-IN"/>
        </w:rPr>
      </w:pPr>
    </w:p>
    <w:p w14:paraId="19AC3AB8" w14:textId="77777777" w:rsidR="005E1FDF" w:rsidRPr="000E1B4B" w:rsidRDefault="005E1FDF" w:rsidP="005E1FDF">
      <w:pPr>
        <w:shd w:val="clear" w:color="auto" w:fill="FFFFFF"/>
        <w:spacing w:before="100" w:beforeAutospacing="1"/>
        <w:rPr>
          <w:rFonts w:ascii="Times New Roman" w:hAnsi="Times New Roman" w:cs="Times New Roman"/>
          <w:sz w:val="20"/>
          <w:szCs w:val="20"/>
          <w:lang w:eastAsia="en-IN"/>
        </w:rPr>
      </w:pPr>
    </w:p>
    <w:p w14:paraId="7F556C8C" w14:textId="77777777" w:rsidR="005E1FDF" w:rsidRPr="000E1B4B" w:rsidRDefault="005E1FDF" w:rsidP="005E1FDF">
      <w:pPr>
        <w:shd w:val="clear" w:color="auto" w:fill="FFFFFF"/>
        <w:spacing w:before="100" w:beforeAutospacing="1"/>
        <w:rPr>
          <w:rFonts w:ascii="Times New Roman" w:hAnsi="Times New Roman" w:cs="Times New Roman"/>
          <w:sz w:val="20"/>
          <w:szCs w:val="20"/>
          <w:lang w:eastAsia="en-IN"/>
        </w:rPr>
      </w:pPr>
    </w:p>
    <w:p w14:paraId="0B32308C" w14:textId="77777777" w:rsidR="005E1FDF" w:rsidRPr="000E1B4B" w:rsidRDefault="005E1FDF" w:rsidP="005E1FDF">
      <w:pPr>
        <w:shd w:val="clear" w:color="auto" w:fill="FFFFFF"/>
        <w:spacing w:before="100" w:beforeAutospacing="1"/>
        <w:rPr>
          <w:rFonts w:ascii="Times New Roman" w:hAnsi="Times New Roman" w:cs="Times New Roman"/>
          <w:sz w:val="20"/>
          <w:szCs w:val="20"/>
          <w:lang w:eastAsia="en-IN"/>
        </w:rPr>
      </w:pPr>
    </w:p>
    <w:p w14:paraId="1F7D1DBD" w14:textId="77777777" w:rsidR="005E1FDF" w:rsidRPr="000E1B4B" w:rsidRDefault="005E1FDF" w:rsidP="005E1FDF">
      <w:pPr>
        <w:shd w:val="clear" w:color="auto" w:fill="FFFFFF"/>
        <w:spacing w:before="100" w:beforeAutospacing="1"/>
        <w:rPr>
          <w:rFonts w:ascii="Times New Roman" w:hAnsi="Times New Roman" w:cs="Times New Roman"/>
          <w:sz w:val="20"/>
          <w:szCs w:val="20"/>
          <w:lang w:eastAsia="en-IN"/>
        </w:rPr>
      </w:pPr>
    </w:p>
    <w:p w14:paraId="1DEA9BF3" w14:textId="0538A418" w:rsidR="005E1FDF" w:rsidRDefault="005E1FDF">
      <w:pPr>
        <w:rPr>
          <w:rFonts w:ascii="Times New Roman" w:hAnsi="Times New Roman" w:cs="Times New Roman"/>
          <w:sz w:val="20"/>
          <w:szCs w:val="20"/>
          <w:lang w:eastAsia="en-IN"/>
        </w:rPr>
      </w:pPr>
      <w:r>
        <w:rPr>
          <w:rFonts w:ascii="Times New Roman" w:hAnsi="Times New Roman" w:cs="Times New Roman"/>
          <w:sz w:val="20"/>
          <w:szCs w:val="20"/>
          <w:lang w:eastAsia="en-IN"/>
        </w:rPr>
        <w:br w:type="page"/>
      </w:r>
    </w:p>
    <w:p w14:paraId="68FBE836" w14:textId="77777777" w:rsidR="005E1FDF" w:rsidRPr="000E1B4B" w:rsidRDefault="005E1FDF" w:rsidP="005E1FDF">
      <w:pPr>
        <w:shd w:val="clear" w:color="auto" w:fill="FFFFFF"/>
        <w:spacing w:before="100" w:beforeAutospacing="1"/>
        <w:rPr>
          <w:rFonts w:ascii="Times New Roman" w:hAnsi="Times New Roman" w:cs="Times New Roman"/>
          <w:sz w:val="20"/>
          <w:szCs w:val="20"/>
          <w:lang w:eastAsia="en-IN"/>
        </w:rPr>
      </w:pPr>
    </w:p>
    <w:p w14:paraId="7ACF6409" w14:textId="445E9642" w:rsidR="005E1FDF" w:rsidRPr="005E1FDF" w:rsidRDefault="005E1FDF" w:rsidP="005E1FDF">
      <w:pPr>
        <w:contextualSpacing/>
        <w:jc w:val="right"/>
        <w:rPr>
          <w:rFonts w:ascii="Times New Roman" w:hAnsi="Times New Roman" w:cs="Times New Roman"/>
          <w:b/>
        </w:rPr>
      </w:pPr>
      <w:r w:rsidRPr="005E1FDF">
        <w:rPr>
          <w:rFonts w:ascii="Times New Roman" w:hAnsi="Times New Roman" w:cs="Times New Roman"/>
          <w:b/>
        </w:rPr>
        <w:t>Annexure – 3</w:t>
      </w:r>
    </w:p>
    <w:p w14:paraId="405EC883" w14:textId="0EF76CCD" w:rsidR="005E1FDF" w:rsidRPr="005E1FDF" w:rsidRDefault="005E1FDF" w:rsidP="005E1FDF">
      <w:pPr>
        <w:jc w:val="center"/>
        <w:rPr>
          <w:rFonts w:ascii="Times New Roman" w:eastAsia="Times New Roman" w:hAnsi="Times New Roman" w:cs="Times New Roman"/>
          <w:b/>
          <w:sz w:val="24"/>
          <w:szCs w:val="24"/>
        </w:rPr>
      </w:pPr>
      <w:r w:rsidRPr="005E1FDF">
        <w:rPr>
          <w:rFonts w:ascii="Times New Roman" w:eastAsia="Times New Roman" w:hAnsi="Times New Roman" w:cs="Times New Roman"/>
          <w:b/>
          <w:sz w:val="24"/>
          <w:szCs w:val="24"/>
        </w:rPr>
        <w:t>Quotation format</w:t>
      </w:r>
    </w:p>
    <w:p w14:paraId="25014E3E" w14:textId="7BB741A8" w:rsidR="005E1FDF" w:rsidRPr="00194B7C" w:rsidRDefault="005E1FDF" w:rsidP="005E1FDF">
      <w:pPr>
        <w:jc w:val="center"/>
        <w:rPr>
          <w:rFonts w:ascii="Times New Roman" w:eastAsia="Times New Roman" w:hAnsi="Times New Roman" w:cs="Times New Roman"/>
          <w:sz w:val="24"/>
          <w:szCs w:val="24"/>
        </w:rPr>
      </w:pPr>
      <w:r w:rsidRPr="00194B7C">
        <w:rPr>
          <w:rFonts w:ascii="Times New Roman" w:eastAsia="Times New Roman" w:hAnsi="Times New Roman" w:cs="Times New Roman"/>
          <w:sz w:val="24"/>
          <w:szCs w:val="24"/>
        </w:rPr>
        <w:t>(ON letterhead of vendor)</w:t>
      </w:r>
    </w:p>
    <w:p w14:paraId="3E236EF0" w14:textId="77777777" w:rsidR="005E1FDF" w:rsidRPr="00194B7C" w:rsidRDefault="005E1FDF" w:rsidP="005E1FDF">
      <w:pPr>
        <w:rPr>
          <w:rFonts w:ascii="Times New Roman" w:eastAsia="Times New Roman" w:hAnsi="Times New Roman" w:cs="Times New Roman"/>
          <w:sz w:val="24"/>
          <w:szCs w:val="24"/>
        </w:rPr>
      </w:pPr>
    </w:p>
    <w:p w14:paraId="7063B72D" w14:textId="77777777" w:rsidR="005E1FDF" w:rsidRPr="00194B7C" w:rsidRDefault="005E1FDF" w:rsidP="005E1FDF">
      <w:pPr>
        <w:rPr>
          <w:rFonts w:ascii="Times New Roman" w:eastAsia="Times New Roman" w:hAnsi="Times New Roman" w:cs="Times New Roman"/>
          <w:sz w:val="24"/>
          <w:szCs w:val="24"/>
        </w:rPr>
      </w:pPr>
      <w:r w:rsidRPr="00194B7C">
        <w:rPr>
          <w:rFonts w:ascii="Times New Roman" w:eastAsia="Times New Roman" w:hAnsi="Times New Roman" w:cs="Times New Roman"/>
          <w:sz w:val="24"/>
          <w:szCs w:val="24"/>
        </w:rPr>
        <w:t>Name of the Vendor:</w:t>
      </w:r>
    </w:p>
    <w:p w14:paraId="3C773488" w14:textId="77777777" w:rsidR="005E1FDF" w:rsidRPr="00194B7C" w:rsidRDefault="005E1FDF" w:rsidP="005E1FDF">
      <w:pPr>
        <w:rPr>
          <w:rFonts w:ascii="Times New Roman" w:eastAsia="Times New Roman" w:hAnsi="Times New Roman" w:cs="Times New Roman"/>
          <w:sz w:val="24"/>
          <w:szCs w:val="24"/>
        </w:rPr>
      </w:pPr>
      <w:r w:rsidRPr="00194B7C">
        <w:rPr>
          <w:rFonts w:ascii="Times New Roman" w:eastAsia="Times New Roman" w:hAnsi="Times New Roman" w:cs="Times New Roman"/>
          <w:sz w:val="24"/>
          <w:szCs w:val="24"/>
        </w:rPr>
        <w:t>GST No.:</w:t>
      </w:r>
    </w:p>
    <w:p w14:paraId="4427108F" w14:textId="77777777" w:rsidR="005E1FDF" w:rsidRPr="00194B7C" w:rsidRDefault="005E1FDF" w:rsidP="005E1FDF">
      <w:pPr>
        <w:rPr>
          <w:rFonts w:ascii="Times New Roman" w:eastAsia="Times New Roman" w:hAnsi="Times New Roman" w:cs="Times New Roman"/>
          <w:sz w:val="24"/>
          <w:szCs w:val="24"/>
        </w:rPr>
      </w:pPr>
      <w:r w:rsidRPr="00194B7C">
        <w:rPr>
          <w:rFonts w:ascii="Times New Roman" w:eastAsia="Times New Roman" w:hAnsi="Times New Roman" w:cs="Times New Roman"/>
          <w:sz w:val="24"/>
          <w:szCs w:val="24"/>
        </w:rPr>
        <w:t>Address:</w:t>
      </w:r>
    </w:p>
    <w:p w14:paraId="29B31EE8" w14:textId="77777777" w:rsidR="005E1FDF" w:rsidRPr="00194B7C" w:rsidRDefault="005E1FDF" w:rsidP="005E1FDF">
      <w:pPr>
        <w:rPr>
          <w:rFonts w:ascii="Times New Roman" w:eastAsia="Times New Roman" w:hAnsi="Times New Roman" w:cs="Times New Roman"/>
          <w:sz w:val="24"/>
          <w:szCs w:val="24"/>
        </w:rPr>
      </w:pPr>
    </w:p>
    <w:p w14:paraId="57B585C4" w14:textId="77777777" w:rsidR="005E1FDF" w:rsidRPr="00194B7C" w:rsidRDefault="005E1FDF" w:rsidP="005E1FDF">
      <w:pPr>
        <w:rPr>
          <w:rFonts w:ascii="Times New Roman" w:eastAsia="Times New Roman" w:hAnsi="Times New Roman" w:cs="Times New Roman"/>
          <w:sz w:val="24"/>
          <w:szCs w:val="24"/>
        </w:rPr>
      </w:pPr>
      <w:r w:rsidRPr="00194B7C">
        <w:rPr>
          <w:rFonts w:ascii="Times New Roman" w:eastAsia="Times New Roman" w:hAnsi="Times New Roman" w:cs="Times New Roman"/>
          <w:sz w:val="24"/>
          <w:szCs w:val="24"/>
        </w:rPr>
        <w:t>Contact No.</w:t>
      </w:r>
    </w:p>
    <w:p w14:paraId="69D9A816" w14:textId="77777777" w:rsidR="005E1FDF" w:rsidRPr="00194B7C" w:rsidRDefault="005E1FDF" w:rsidP="005E1FDF">
      <w:pPr>
        <w:rPr>
          <w:rFonts w:ascii="Times New Roman" w:eastAsia="Times New Roman" w:hAnsi="Times New Roman" w:cs="Times New Roman"/>
          <w:sz w:val="24"/>
          <w:szCs w:val="24"/>
        </w:rPr>
      </w:pPr>
      <w:r w:rsidRPr="00194B7C">
        <w:rPr>
          <w:rFonts w:ascii="Times New Roman" w:eastAsia="Times New Roman" w:hAnsi="Times New Roman" w:cs="Times New Roman"/>
          <w:sz w:val="24"/>
          <w:szCs w:val="24"/>
        </w:rPr>
        <w:t>Email ID:</w:t>
      </w:r>
    </w:p>
    <w:p w14:paraId="5E1245CF" w14:textId="77777777" w:rsidR="005E1FDF" w:rsidRPr="00194B7C" w:rsidRDefault="005E1FDF" w:rsidP="005E1FDF">
      <w:pPr>
        <w:rPr>
          <w:rFonts w:ascii="Times New Roman" w:eastAsia="Times New Roman" w:hAnsi="Times New Roman" w:cs="Times New Roman"/>
          <w:sz w:val="24"/>
          <w:szCs w:val="24"/>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0"/>
        <w:gridCol w:w="2749"/>
        <w:gridCol w:w="1675"/>
        <w:gridCol w:w="1134"/>
        <w:gridCol w:w="1276"/>
        <w:gridCol w:w="1134"/>
        <w:gridCol w:w="1559"/>
      </w:tblGrid>
      <w:tr w:rsidR="005E1FDF" w:rsidRPr="00194B7C" w14:paraId="64BD9155" w14:textId="77777777" w:rsidTr="00BF1B6B">
        <w:trPr>
          <w:trHeight w:val="529"/>
        </w:trPr>
        <w:tc>
          <w:tcPr>
            <w:tcW w:w="680" w:type="dxa"/>
            <w:vAlign w:val="center"/>
          </w:tcPr>
          <w:p w14:paraId="7E0CECAA" w14:textId="77777777" w:rsidR="005E1FDF" w:rsidRPr="0025233F" w:rsidRDefault="005E1FDF" w:rsidP="009405EF">
            <w:pPr>
              <w:widowControl w:val="0"/>
              <w:tabs>
                <w:tab w:val="left" w:pos="7050"/>
              </w:tabs>
              <w:autoSpaceDE w:val="0"/>
              <w:autoSpaceDN w:val="0"/>
              <w:spacing w:after="0" w:line="360" w:lineRule="auto"/>
              <w:ind w:left="-120" w:right="-105"/>
              <w:jc w:val="center"/>
              <w:rPr>
                <w:rFonts w:ascii="Bookman Old Style" w:eastAsia="Times New Roman" w:hAnsi="Bookman Old Style" w:cs="Arial"/>
                <w:sz w:val="18"/>
                <w:szCs w:val="16"/>
              </w:rPr>
            </w:pPr>
            <w:r w:rsidRPr="0025233F">
              <w:rPr>
                <w:rFonts w:ascii="Bookman Old Style" w:eastAsia="Times New Roman" w:hAnsi="Bookman Old Style" w:cs="Arial"/>
                <w:sz w:val="18"/>
                <w:szCs w:val="16"/>
              </w:rPr>
              <w:t>SI. No.</w:t>
            </w:r>
          </w:p>
        </w:tc>
        <w:tc>
          <w:tcPr>
            <w:tcW w:w="2749" w:type="dxa"/>
            <w:vAlign w:val="center"/>
          </w:tcPr>
          <w:p w14:paraId="50E02720" w14:textId="1243942D" w:rsidR="005E1FDF" w:rsidRPr="0025233F" w:rsidRDefault="005E1FDF" w:rsidP="005E1FDF">
            <w:pPr>
              <w:widowControl w:val="0"/>
              <w:autoSpaceDE w:val="0"/>
              <w:autoSpaceDN w:val="0"/>
              <w:spacing w:after="0" w:line="360" w:lineRule="auto"/>
              <w:ind w:left="67"/>
              <w:jc w:val="center"/>
              <w:rPr>
                <w:rFonts w:ascii="Bookman Old Style" w:eastAsia="Times New Roman" w:hAnsi="Bookman Old Style" w:cs="Cambria"/>
                <w:sz w:val="18"/>
                <w:szCs w:val="16"/>
              </w:rPr>
            </w:pPr>
            <w:r w:rsidRPr="0025233F">
              <w:rPr>
                <w:rFonts w:ascii="Bookman Old Style" w:eastAsia="Times New Roman" w:hAnsi="Bookman Old Style" w:cs="Cambria"/>
                <w:w w:val="110"/>
                <w:sz w:val="18"/>
                <w:szCs w:val="16"/>
              </w:rPr>
              <w:t>Description</w:t>
            </w:r>
            <w:r w:rsidRPr="0025233F">
              <w:rPr>
                <w:rFonts w:ascii="Bookman Old Style" w:eastAsia="Times New Roman" w:hAnsi="Bookman Old Style" w:cs="Cambria"/>
                <w:spacing w:val="21"/>
                <w:w w:val="110"/>
                <w:sz w:val="18"/>
                <w:szCs w:val="16"/>
              </w:rPr>
              <w:t xml:space="preserve"> </w:t>
            </w:r>
            <w:r w:rsidRPr="0025233F">
              <w:rPr>
                <w:rFonts w:ascii="Bookman Old Style" w:eastAsia="Times New Roman" w:hAnsi="Bookman Old Style" w:cs="Cambria"/>
                <w:w w:val="110"/>
                <w:sz w:val="18"/>
                <w:szCs w:val="16"/>
              </w:rPr>
              <w:t>of</w:t>
            </w:r>
            <w:r w:rsidRPr="0025233F">
              <w:rPr>
                <w:rFonts w:ascii="Bookman Old Style" w:eastAsia="Times New Roman" w:hAnsi="Bookman Old Style" w:cs="Cambria"/>
                <w:spacing w:val="15"/>
                <w:w w:val="110"/>
                <w:sz w:val="18"/>
                <w:szCs w:val="16"/>
              </w:rPr>
              <w:t xml:space="preserve"> </w:t>
            </w:r>
            <w:r w:rsidRPr="0025233F">
              <w:rPr>
                <w:rFonts w:ascii="Bookman Old Style" w:eastAsia="Times New Roman" w:hAnsi="Bookman Old Style" w:cs="Cambria"/>
                <w:w w:val="110"/>
                <w:sz w:val="18"/>
                <w:szCs w:val="16"/>
              </w:rPr>
              <w:t xml:space="preserve">the required </w:t>
            </w:r>
            <w:r w:rsidRPr="0025233F">
              <w:rPr>
                <w:rFonts w:ascii="Bookman Old Style" w:eastAsia="Times New Roman" w:hAnsi="Bookman Old Style" w:cs="Cambria"/>
                <w:spacing w:val="17"/>
                <w:w w:val="110"/>
                <w:sz w:val="18"/>
                <w:szCs w:val="16"/>
              </w:rPr>
              <w:t xml:space="preserve"> </w:t>
            </w:r>
            <w:r w:rsidRPr="0025233F">
              <w:rPr>
                <w:rFonts w:ascii="Bookman Old Style" w:eastAsia="Times New Roman" w:hAnsi="Bookman Old Style" w:cs="Cambria"/>
                <w:w w:val="110"/>
                <w:sz w:val="18"/>
                <w:szCs w:val="16"/>
              </w:rPr>
              <w:t>items</w:t>
            </w:r>
            <w:r w:rsidRPr="0025233F">
              <w:rPr>
                <w:rFonts w:ascii="Bookman Old Style" w:eastAsia="Times New Roman" w:hAnsi="Bookman Old Style" w:cs="Cambria"/>
                <w:spacing w:val="17"/>
                <w:w w:val="110"/>
                <w:sz w:val="18"/>
                <w:szCs w:val="16"/>
              </w:rPr>
              <w:t xml:space="preserve"> </w:t>
            </w:r>
            <w:r w:rsidRPr="0025233F">
              <w:rPr>
                <w:rFonts w:ascii="Bookman Old Style" w:eastAsia="Times New Roman" w:hAnsi="Bookman Old Style" w:cs="Cambria"/>
                <w:w w:val="110"/>
                <w:sz w:val="18"/>
                <w:szCs w:val="16"/>
              </w:rPr>
              <w:t>with</w:t>
            </w:r>
            <w:r w:rsidRPr="0025233F">
              <w:rPr>
                <w:rFonts w:ascii="Bookman Old Style" w:eastAsia="Times New Roman" w:hAnsi="Bookman Old Style" w:cs="Cambria"/>
                <w:spacing w:val="18"/>
                <w:w w:val="110"/>
                <w:sz w:val="18"/>
                <w:szCs w:val="16"/>
              </w:rPr>
              <w:t xml:space="preserve"> </w:t>
            </w:r>
            <w:r w:rsidRPr="0025233F">
              <w:rPr>
                <w:rFonts w:ascii="Bookman Old Style" w:eastAsia="Times New Roman" w:hAnsi="Bookman Old Style" w:cs="Cambria"/>
                <w:w w:val="110"/>
                <w:sz w:val="18"/>
                <w:szCs w:val="16"/>
              </w:rPr>
              <w:t>specifications</w:t>
            </w:r>
          </w:p>
        </w:tc>
        <w:tc>
          <w:tcPr>
            <w:tcW w:w="1675" w:type="dxa"/>
          </w:tcPr>
          <w:p w14:paraId="4249C9B8" w14:textId="3020C781" w:rsidR="005E1FDF" w:rsidRPr="0025233F" w:rsidRDefault="005E1FDF" w:rsidP="00BF1B6B">
            <w:pPr>
              <w:widowControl w:val="0"/>
              <w:autoSpaceDE w:val="0"/>
              <w:autoSpaceDN w:val="0"/>
              <w:spacing w:after="0" w:line="240" w:lineRule="auto"/>
              <w:ind w:left="104"/>
              <w:jc w:val="center"/>
              <w:rPr>
                <w:rFonts w:ascii="Bookman Old Style" w:eastAsia="Times New Roman" w:hAnsi="Bookman Old Style" w:cs="Cambria"/>
                <w:w w:val="115"/>
                <w:sz w:val="18"/>
                <w:szCs w:val="16"/>
              </w:rPr>
            </w:pPr>
            <w:r w:rsidRPr="0025233F">
              <w:rPr>
                <w:rFonts w:ascii="Bookman Old Style" w:eastAsia="Times New Roman" w:hAnsi="Bookman Old Style" w:cs="Cambria"/>
                <w:sz w:val="18"/>
                <w:szCs w:val="16"/>
              </w:rPr>
              <w:t>Product Quoted                 (Make and Model along with specifications)</w:t>
            </w:r>
            <w:r w:rsidR="00BF1B6B" w:rsidRPr="0025233F">
              <w:rPr>
                <w:rFonts w:ascii="Bookman Old Style" w:eastAsia="Times New Roman" w:hAnsi="Bookman Old Style" w:cs="Cambria"/>
                <w:sz w:val="18"/>
                <w:szCs w:val="16"/>
              </w:rPr>
              <w:t>*</w:t>
            </w:r>
            <w:r w:rsidRPr="0025233F">
              <w:rPr>
                <w:rFonts w:ascii="Bookman Old Style" w:eastAsia="Times New Roman" w:hAnsi="Bookman Old Style" w:cs="Cambria"/>
                <w:w w:val="110"/>
                <w:sz w:val="18"/>
                <w:szCs w:val="16"/>
              </w:rPr>
              <w:t xml:space="preserve"> </w:t>
            </w:r>
          </w:p>
        </w:tc>
        <w:tc>
          <w:tcPr>
            <w:tcW w:w="1134" w:type="dxa"/>
            <w:vAlign w:val="center"/>
          </w:tcPr>
          <w:p w14:paraId="23CC828B" w14:textId="26FDDE3A" w:rsidR="005E1FDF" w:rsidRPr="0025233F" w:rsidRDefault="005E1FDF" w:rsidP="00BF1B6B">
            <w:pPr>
              <w:widowControl w:val="0"/>
              <w:autoSpaceDE w:val="0"/>
              <w:autoSpaceDN w:val="0"/>
              <w:spacing w:after="0" w:line="360" w:lineRule="auto"/>
              <w:ind w:left="104"/>
              <w:jc w:val="center"/>
              <w:rPr>
                <w:rFonts w:ascii="Bookman Old Style" w:eastAsia="Times New Roman" w:hAnsi="Bookman Old Style" w:cs="Cambria"/>
                <w:w w:val="115"/>
                <w:sz w:val="18"/>
                <w:szCs w:val="16"/>
              </w:rPr>
            </w:pPr>
            <w:r w:rsidRPr="0025233F">
              <w:rPr>
                <w:rFonts w:ascii="Bookman Old Style" w:eastAsia="Times New Roman" w:hAnsi="Bookman Old Style" w:cs="Cambria"/>
                <w:w w:val="115"/>
                <w:sz w:val="18"/>
                <w:szCs w:val="16"/>
              </w:rPr>
              <w:t>Quantity</w:t>
            </w:r>
          </w:p>
        </w:tc>
        <w:tc>
          <w:tcPr>
            <w:tcW w:w="1276" w:type="dxa"/>
            <w:vAlign w:val="center"/>
          </w:tcPr>
          <w:p w14:paraId="77B8DB25" w14:textId="77777777" w:rsidR="005E1FDF" w:rsidRPr="0025233F" w:rsidRDefault="005E1FDF" w:rsidP="00BF1B6B">
            <w:pPr>
              <w:widowControl w:val="0"/>
              <w:autoSpaceDE w:val="0"/>
              <w:autoSpaceDN w:val="0"/>
              <w:spacing w:after="0" w:line="360" w:lineRule="auto"/>
              <w:ind w:left="104"/>
              <w:jc w:val="center"/>
              <w:rPr>
                <w:rFonts w:ascii="Bookman Old Style" w:eastAsia="Times New Roman" w:hAnsi="Bookman Old Style" w:cs="Cambria"/>
                <w:w w:val="115"/>
                <w:sz w:val="18"/>
                <w:szCs w:val="16"/>
              </w:rPr>
            </w:pPr>
            <w:r w:rsidRPr="0025233F">
              <w:rPr>
                <w:rFonts w:ascii="Bookman Old Style" w:eastAsia="Times New Roman" w:hAnsi="Bookman Old Style" w:cs="Cambria"/>
                <w:w w:val="115"/>
                <w:sz w:val="18"/>
                <w:szCs w:val="16"/>
              </w:rPr>
              <w:t>Unit Price inclusive of GST</w:t>
            </w:r>
          </w:p>
        </w:tc>
        <w:tc>
          <w:tcPr>
            <w:tcW w:w="1134" w:type="dxa"/>
            <w:vAlign w:val="center"/>
          </w:tcPr>
          <w:p w14:paraId="09BC13AE" w14:textId="77777777" w:rsidR="005E1FDF" w:rsidRPr="0025233F" w:rsidRDefault="005E1FDF" w:rsidP="00BF1B6B">
            <w:pPr>
              <w:widowControl w:val="0"/>
              <w:autoSpaceDE w:val="0"/>
              <w:autoSpaceDN w:val="0"/>
              <w:spacing w:after="0" w:line="360" w:lineRule="auto"/>
              <w:ind w:left="104"/>
              <w:jc w:val="center"/>
              <w:rPr>
                <w:rFonts w:ascii="Bookman Old Style" w:eastAsia="Times New Roman" w:hAnsi="Bookman Old Style" w:cs="Cambria"/>
                <w:sz w:val="18"/>
                <w:szCs w:val="16"/>
              </w:rPr>
            </w:pPr>
            <w:r w:rsidRPr="0025233F">
              <w:rPr>
                <w:rFonts w:ascii="Bookman Old Style" w:eastAsia="Times New Roman" w:hAnsi="Bookman Old Style" w:cs="Cambria"/>
                <w:w w:val="115"/>
                <w:sz w:val="18"/>
                <w:szCs w:val="16"/>
              </w:rPr>
              <w:t>GST %</w:t>
            </w:r>
          </w:p>
        </w:tc>
        <w:tc>
          <w:tcPr>
            <w:tcW w:w="1559" w:type="dxa"/>
            <w:vAlign w:val="center"/>
          </w:tcPr>
          <w:p w14:paraId="0F4BA9CB" w14:textId="77777777" w:rsidR="005E1FDF" w:rsidRPr="0025233F" w:rsidRDefault="005E1FDF" w:rsidP="00BF1B6B">
            <w:pPr>
              <w:widowControl w:val="0"/>
              <w:autoSpaceDE w:val="0"/>
              <w:autoSpaceDN w:val="0"/>
              <w:spacing w:after="0" w:line="360" w:lineRule="auto"/>
              <w:ind w:left="102"/>
              <w:jc w:val="center"/>
              <w:rPr>
                <w:rFonts w:ascii="Bookman Old Style" w:eastAsia="Times New Roman" w:hAnsi="Bookman Old Style" w:cs="Cambria"/>
                <w:w w:val="110"/>
                <w:sz w:val="18"/>
                <w:szCs w:val="16"/>
              </w:rPr>
            </w:pPr>
            <w:r w:rsidRPr="0025233F">
              <w:rPr>
                <w:rFonts w:ascii="Bookman Old Style" w:eastAsia="Times New Roman" w:hAnsi="Bookman Old Style" w:cs="Cambria"/>
                <w:w w:val="110"/>
                <w:sz w:val="18"/>
                <w:szCs w:val="16"/>
              </w:rPr>
              <w:t>Total Inclusive of GST</w:t>
            </w:r>
          </w:p>
        </w:tc>
      </w:tr>
      <w:tr w:rsidR="005E1FDF" w:rsidRPr="00194B7C" w14:paraId="3DBDF243" w14:textId="77777777" w:rsidTr="00BF1B6B">
        <w:trPr>
          <w:trHeight w:val="1858"/>
        </w:trPr>
        <w:tc>
          <w:tcPr>
            <w:tcW w:w="680" w:type="dxa"/>
            <w:vAlign w:val="center"/>
          </w:tcPr>
          <w:p w14:paraId="577D59BF" w14:textId="77777777" w:rsidR="005E1FDF" w:rsidRPr="0025233F" w:rsidRDefault="005E1FDF" w:rsidP="009405EF">
            <w:pPr>
              <w:widowControl w:val="0"/>
              <w:tabs>
                <w:tab w:val="left" w:pos="7050"/>
              </w:tabs>
              <w:autoSpaceDE w:val="0"/>
              <w:autoSpaceDN w:val="0"/>
              <w:spacing w:after="0" w:line="360" w:lineRule="auto"/>
              <w:jc w:val="center"/>
              <w:rPr>
                <w:rFonts w:ascii="Bookman Old Style" w:eastAsia="Times New Roman" w:hAnsi="Bookman Old Style" w:cs="Arial"/>
                <w:sz w:val="18"/>
                <w:szCs w:val="16"/>
              </w:rPr>
            </w:pPr>
            <w:r w:rsidRPr="0025233F">
              <w:rPr>
                <w:rFonts w:ascii="Bookman Old Style" w:eastAsia="Times New Roman" w:hAnsi="Bookman Old Style" w:cs="Arial"/>
                <w:sz w:val="18"/>
                <w:szCs w:val="16"/>
              </w:rPr>
              <w:t>1.</w:t>
            </w:r>
          </w:p>
        </w:tc>
        <w:tc>
          <w:tcPr>
            <w:tcW w:w="2749" w:type="dxa"/>
            <w:vAlign w:val="center"/>
          </w:tcPr>
          <w:p w14:paraId="4376B2AA" w14:textId="592F7F76" w:rsidR="00940E01" w:rsidRPr="005E1FDF" w:rsidRDefault="00940E01" w:rsidP="00940E01">
            <w:pPr>
              <w:contextualSpacing/>
              <w:jc w:val="center"/>
              <w:rPr>
                <w:rFonts w:ascii="Times New Roman" w:hAnsi="Times New Roman" w:cs="Times New Roman"/>
                <w:b/>
              </w:rPr>
            </w:pPr>
            <w:r>
              <w:rPr>
                <w:rFonts w:ascii="Bookman Old Style" w:eastAsia="Times New Roman" w:hAnsi="Bookman Old Style" w:cs="Cambria"/>
                <w:sz w:val="18"/>
                <w:szCs w:val="16"/>
              </w:rPr>
              <w:t xml:space="preserve">Required Specifications is given in the </w:t>
            </w:r>
            <w:r w:rsidRPr="005E1FDF">
              <w:rPr>
                <w:rFonts w:ascii="Times New Roman" w:hAnsi="Times New Roman" w:cs="Times New Roman"/>
                <w:b/>
              </w:rPr>
              <w:t>Annexure –</w:t>
            </w:r>
            <w:r>
              <w:rPr>
                <w:rFonts w:ascii="Times New Roman" w:hAnsi="Times New Roman" w:cs="Times New Roman"/>
                <w:b/>
              </w:rPr>
              <w:t xml:space="preserve"> 4</w:t>
            </w:r>
          </w:p>
          <w:p w14:paraId="7EE8D57E" w14:textId="3BB10B9C" w:rsidR="005E1FDF" w:rsidRPr="0025233F" w:rsidRDefault="005E1FDF" w:rsidP="009405EF">
            <w:pPr>
              <w:widowControl w:val="0"/>
              <w:autoSpaceDE w:val="0"/>
              <w:autoSpaceDN w:val="0"/>
              <w:spacing w:after="0" w:line="360" w:lineRule="auto"/>
              <w:jc w:val="center"/>
              <w:rPr>
                <w:rFonts w:ascii="Bookman Old Style" w:eastAsia="Times New Roman" w:hAnsi="Bookman Old Style" w:cs="Cambria"/>
                <w:sz w:val="18"/>
                <w:szCs w:val="16"/>
              </w:rPr>
            </w:pPr>
          </w:p>
        </w:tc>
        <w:tc>
          <w:tcPr>
            <w:tcW w:w="1675" w:type="dxa"/>
          </w:tcPr>
          <w:p w14:paraId="45532C33" w14:textId="77777777" w:rsidR="005E1FDF" w:rsidRPr="0025233F" w:rsidRDefault="005E1FDF" w:rsidP="009405EF">
            <w:pPr>
              <w:widowControl w:val="0"/>
              <w:autoSpaceDE w:val="0"/>
              <w:autoSpaceDN w:val="0"/>
              <w:spacing w:after="0" w:line="360" w:lineRule="auto"/>
              <w:jc w:val="center"/>
              <w:rPr>
                <w:rFonts w:ascii="Bookman Old Style" w:eastAsia="Times New Roman" w:hAnsi="Bookman Old Style" w:cs="Calibri"/>
                <w:sz w:val="18"/>
                <w:szCs w:val="16"/>
                <w:lang w:eastAsia="en-IN"/>
              </w:rPr>
            </w:pPr>
          </w:p>
        </w:tc>
        <w:tc>
          <w:tcPr>
            <w:tcW w:w="1134" w:type="dxa"/>
            <w:vAlign w:val="bottom"/>
          </w:tcPr>
          <w:p w14:paraId="22D369E2" w14:textId="77777777" w:rsidR="005E1FDF" w:rsidRPr="0025233F" w:rsidRDefault="005E1FDF" w:rsidP="009405EF">
            <w:pPr>
              <w:widowControl w:val="0"/>
              <w:autoSpaceDE w:val="0"/>
              <w:autoSpaceDN w:val="0"/>
              <w:spacing w:after="0" w:line="360" w:lineRule="auto"/>
              <w:jc w:val="center"/>
              <w:rPr>
                <w:rFonts w:ascii="Bookman Old Style" w:eastAsia="Times New Roman" w:hAnsi="Bookman Old Style" w:cs="Calibri"/>
                <w:sz w:val="18"/>
                <w:szCs w:val="16"/>
                <w:lang w:eastAsia="en-IN"/>
              </w:rPr>
            </w:pPr>
          </w:p>
        </w:tc>
        <w:tc>
          <w:tcPr>
            <w:tcW w:w="1276" w:type="dxa"/>
          </w:tcPr>
          <w:p w14:paraId="2391D646" w14:textId="77777777" w:rsidR="005E1FDF" w:rsidRPr="0025233F" w:rsidRDefault="005E1FDF" w:rsidP="009405EF">
            <w:pPr>
              <w:widowControl w:val="0"/>
              <w:autoSpaceDE w:val="0"/>
              <w:autoSpaceDN w:val="0"/>
              <w:spacing w:after="0" w:line="360" w:lineRule="auto"/>
              <w:jc w:val="center"/>
              <w:rPr>
                <w:rFonts w:ascii="Bookman Old Style" w:eastAsia="Times New Roman" w:hAnsi="Bookman Old Style" w:cs="Calibri"/>
                <w:sz w:val="18"/>
                <w:szCs w:val="16"/>
                <w:lang w:eastAsia="en-IN"/>
              </w:rPr>
            </w:pPr>
          </w:p>
        </w:tc>
        <w:tc>
          <w:tcPr>
            <w:tcW w:w="1134" w:type="dxa"/>
            <w:vAlign w:val="bottom"/>
          </w:tcPr>
          <w:p w14:paraId="2CD606BC" w14:textId="77777777" w:rsidR="005E1FDF" w:rsidRPr="0025233F" w:rsidRDefault="005E1FDF" w:rsidP="009405EF">
            <w:pPr>
              <w:widowControl w:val="0"/>
              <w:autoSpaceDE w:val="0"/>
              <w:autoSpaceDN w:val="0"/>
              <w:spacing w:after="0" w:line="360" w:lineRule="auto"/>
              <w:jc w:val="center"/>
              <w:rPr>
                <w:rFonts w:ascii="Bookman Old Style" w:eastAsia="Times New Roman" w:hAnsi="Bookman Old Style" w:cs="Cambria"/>
                <w:sz w:val="18"/>
                <w:szCs w:val="16"/>
              </w:rPr>
            </w:pPr>
          </w:p>
        </w:tc>
        <w:tc>
          <w:tcPr>
            <w:tcW w:w="1559" w:type="dxa"/>
          </w:tcPr>
          <w:p w14:paraId="29CD22D4" w14:textId="77777777" w:rsidR="005E1FDF" w:rsidRPr="0025233F" w:rsidRDefault="005E1FDF" w:rsidP="009405EF">
            <w:pPr>
              <w:widowControl w:val="0"/>
              <w:autoSpaceDE w:val="0"/>
              <w:autoSpaceDN w:val="0"/>
              <w:spacing w:after="0" w:line="360" w:lineRule="auto"/>
              <w:jc w:val="center"/>
              <w:rPr>
                <w:rFonts w:ascii="Bookman Old Style" w:eastAsia="Times New Roman" w:hAnsi="Bookman Old Style" w:cs="Cambria"/>
                <w:sz w:val="18"/>
                <w:szCs w:val="16"/>
              </w:rPr>
            </w:pPr>
          </w:p>
        </w:tc>
      </w:tr>
      <w:tr w:rsidR="005E1FDF" w:rsidRPr="00194B7C" w14:paraId="33939E09" w14:textId="77777777" w:rsidTr="00BF1B6B">
        <w:trPr>
          <w:trHeight w:val="835"/>
        </w:trPr>
        <w:tc>
          <w:tcPr>
            <w:tcW w:w="8648" w:type="dxa"/>
            <w:gridSpan w:val="6"/>
            <w:vAlign w:val="center"/>
          </w:tcPr>
          <w:p w14:paraId="3B03C69D" w14:textId="4C514407" w:rsidR="005E1FDF" w:rsidRPr="0025233F" w:rsidRDefault="005E1FDF" w:rsidP="00BF1B6B">
            <w:pPr>
              <w:widowControl w:val="0"/>
              <w:autoSpaceDE w:val="0"/>
              <w:autoSpaceDN w:val="0"/>
              <w:spacing w:after="0" w:line="360" w:lineRule="auto"/>
              <w:jc w:val="right"/>
              <w:rPr>
                <w:rFonts w:ascii="Bookman Old Style" w:eastAsia="Times New Roman" w:hAnsi="Bookman Old Style" w:cs="Cambria"/>
                <w:sz w:val="18"/>
                <w:szCs w:val="16"/>
              </w:rPr>
            </w:pPr>
            <w:r w:rsidRPr="0025233F">
              <w:rPr>
                <w:rFonts w:ascii="Bookman Old Style" w:eastAsia="Times New Roman" w:hAnsi="Bookman Old Style" w:cs="Cambria"/>
                <w:sz w:val="18"/>
                <w:szCs w:val="16"/>
              </w:rPr>
              <w:t xml:space="preserve">Total Price (In </w:t>
            </w:r>
            <w:r w:rsidR="00BF1B6B" w:rsidRPr="0025233F">
              <w:rPr>
                <w:rFonts w:ascii="Bookman Old Style" w:eastAsia="Times New Roman" w:hAnsi="Bookman Old Style" w:cs="Cambria"/>
                <w:sz w:val="18"/>
                <w:szCs w:val="16"/>
              </w:rPr>
              <w:t>figures</w:t>
            </w:r>
            <w:r w:rsidRPr="0025233F">
              <w:rPr>
                <w:rFonts w:ascii="Bookman Old Style" w:eastAsia="Times New Roman" w:hAnsi="Bookman Old Style" w:cs="Cambria"/>
                <w:sz w:val="18"/>
                <w:szCs w:val="16"/>
              </w:rPr>
              <w:t>)</w:t>
            </w:r>
            <w:r w:rsidR="00BF1B6B" w:rsidRPr="0025233F">
              <w:rPr>
                <w:rFonts w:ascii="Bookman Old Style" w:eastAsia="Times New Roman" w:hAnsi="Bookman Old Style" w:cs="Cambria"/>
                <w:sz w:val="18"/>
                <w:szCs w:val="16"/>
              </w:rPr>
              <w:t xml:space="preserve">: </w:t>
            </w:r>
          </w:p>
        </w:tc>
        <w:tc>
          <w:tcPr>
            <w:tcW w:w="1559" w:type="dxa"/>
          </w:tcPr>
          <w:p w14:paraId="1AE73973" w14:textId="77777777" w:rsidR="005E1FDF" w:rsidRPr="0025233F" w:rsidRDefault="005E1FDF" w:rsidP="009405EF">
            <w:pPr>
              <w:widowControl w:val="0"/>
              <w:autoSpaceDE w:val="0"/>
              <w:autoSpaceDN w:val="0"/>
              <w:spacing w:after="0" w:line="360" w:lineRule="auto"/>
              <w:jc w:val="center"/>
              <w:rPr>
                <w:rFonts w:ascii="Bookman Old Style" w:eastAsia="Times New Roman" w:hAnsi="Bookman Old Style" w:cs="Cambria"/>
                <w:sz w:val="18"/>
                <w:szCs w:val="16"/>
              </w:rPr>
            </w:pPr>
          </w:p>
        </w:tc>
      </w:tr>
      <w:tr w:rsidR="00BF1B6B" w:rsidRPr="00194B7C" w14:paraId="47D4CD06" w14:textId="77777777" w:rsidTr="00BF1B6B">
        <w:trPr>
          <w:trHeight w:val="549"/>
        </w:trPr>
        <w:tc>
          <w:tcPr>
            <w:tcW w:w="10207" w:type="dxa"/>
            <w:gridSpan w:val="7"/>
            <w:vAlign w:val="center"/>
          </w:tcPr>
          <w:p w14:paraId="03DCC741" w14:textId="305DCAF9" w:rsidR="00BF1B6B" w:rsidRPr="0025233F" w:rsidRDefault="00BF1B6B" w:rsidP="009405EF">
            <w:pPr>
              <w:widowControl w:val="0"/>
              <w:autoSpaceDE w:val="0"/>
              <w:autoSpaceDN w:val="0"/>
              <w:spacing w:after="0" w:line="360" w:lineRule="auto"/>
              <w:jc w:val="center"/>
              <w:rPr>
                <w:rFonts w:ascii="Bookman Old Style" w:eastAsia="Times New Roman" w:hAnsi="Bookman Old Style" w:cs="Cambria"/>
                <w:sz w:val="18"/>
                <w:szCs w:val="16"/>
              </w:rPr>
            </w:pPr>
            <w:r w:rsidRPr="0025233F">
              <w:rPr>
                <w:rFonts w:ascii="Bookman Old Style" w:eastAsia="Times New Roman" w:hAnsi="Bookman Old Style" w:cs="Cambria"/>
                <w:sz w:val="18"/>
                <w:szCs w:val="16"/>
              </w:rPr>
              <w:t>Total Price (In words)</w:t>
            </w:r>
          </w:p>
        </w:tc>
      </w:tr>
    </w:tbl>
    <w:p w14:paraId="41228E05" w14:textId="7E0391F9" w:rsidR="005E1FDF" w:rsidRPr="00194B7C" w:rsidRDefault="00BF1B6B" w:rsidP="005E1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1FDF">
        <w:rPr>
          <w:rFonts w:ascii="Bookman Old Style" w:eastAsia="Times New Roman" w:hAnsi="Bookman Old Style" w:cs="Cambria"/>
          <w:w w:val="110"/>
          <w:sz w:val="16"/>
          <w:szCs w:val="16"/>
        </w:rPr>
        <w:t>Attach</w:t>
      </w:r>
      <w:r w:rsidRPr="005E1FDF">
        <w:rPr>
          <w:rFonts w:ascii="Bookman Old Style" w:eastAsia="Times New Roman" w:hAnsi="Bookman Old Style" w:cs="Cambria"/>
          <w:spacing w:val="11"/>
          <w:w w:val="110"/>
          <w:sz w:val="16"/>
          <w:szCs w:val="16"/>
        </w:rPr>
        <w:t xml:space="preserve"> </w:t>
      </w:r>
      <w:r w:rsidRPr="005E1FDF">
        <w:rPr>
          <w:rFonts w:ascii="Bookman Old Style" w:eastAsia="Times New Roman" w:hAnsi="Bookman Old Style" w:cs="Cambria"/>
          <w:w w:val="110"/>
          <w:sz w:val="16"/>
          <w:szCs w:val="16"/>
        </w:rPr>
        <w:t>a</w:t>
      </w:r>
      <w:r w:rsidRPr="005E1FDF">
        <w:rPr>
          <w:rFonts w:ascii="Bookman Old Style" w:eastAsia="Times New Roman" w:hAnsi="Bookman Old Style" w:cs="Cambria"/>
          <w:spacing w:val="13"/>
          <w:w w:val="110"/>
          <w:sz w:val="16"/>
          <w:szCs w:val="16"/>
        </w:rPr>
        <w:t xml:space="preserve"> </w:t>
      </w:r>
      <w:r w:rsidRPr="005E1FDF">
        <w:rPr>
          <w:rFonts w:ascii="Bookman Old Style" w:eastAsia="Times New Roman" w:hAnsi="Bookman Old Style" w:cs="Cambria"/>
          <w:w w:val="110"/>
          <w:sz w:val="16"/>
          <w:szCs w:val="16"/>
        </w:rPr>
        <w:t>separate</w:t>
      </w:r>
      <w:r w:rsidRPr="005E1FDF">
        <w:rPr>
          <w:rFonts w:ascii="Bookman Old Style" w:eastAsia="Times New Roman" w:hAnsi="Bookman Old Style" w:cs="Cambria"/>
          <w:spacing w:val="13"/>
          <w:w w:val="110"/>
          <w:sz w:val="16"/>
          <w:szCs w:val="16"/>
        </w:rPr>
        <w:t xml:space="preserve"> </w:t>
      </w:r>
      <w:r w:rsidRPr="005E1FDF">
        <w:rPr>
          <w:rFonts w:ascii="Bookman Old Style" w:eastAsia="Times New Roman" w:hAnsi="Bookman Old Style" w:cs="Cambria"/>
          <w:w w:val="110"/>
          <w:sz w:val="16"/>
          <w:szCs w:val="16"/>
        </w:rPr>
        <w:t>sheet,</w:t>
      </w:r>
      <w:r w:rsidRPr="005E1FDF">
        <w:rPr>
          <w:rFonts w:ascii="Bookman Old Style" w:eastAsia="Times New Roman" w:hAnsi="Bookman Old Style" w:cs="Cambria"/>
          <w:spacing w:val="11"/>
          <w:w w:val="110"/>
          <w:sz w:val="16"/>
          <w:szCs w:val="16"/>
        </w:rPr>
        <w:t xml:space="preserve"> </w:t>
      </w:r>
      <w:r w:rsidRPr="005E1FDF">
        <w:rPr>
          <w:rFonts w:ascii="Bookman Old Style" w:eastAsia="Times New Roman" w:hAnsi="Bookman Old Style" w:cs="Cambria"/>
          <w:w w:val="110"/>
          <w:sz w:val="16"/>
          <w:szCs w:val="16"/>
        </w:rPr>
        <w:t>if</w:t>
      </w:r>
      <w:r w:rsidRPr="005E1FDF">
        <w:rPr>
          <w:rFonts w:ascii="Bookman Old Style" w:eastAsia="Times New Roman" w:hAnsi="Bookman Old Style" w:cs="Cambria"/>
          <w:spacing w:val="11"/>
          <w:w w:val="110"/>
          <w:sz w:val="16"/>
          <w:szCs w:val="16"/>
        </w:rPr>
        <w:t xml:space="preserve"> </w:t>
      </w:r>
      <w:r>
        <w:rPr>
          <w:rFonts w:ascii="Bookman Old Style" w:eastAsia="Times New Roman" w:hAnsi="Bookman Old Style" w:cs="Cambria"/>
          <w:w w:val="110"/>
          <w:sz w:val="16"/>
          <w:szCs w:val="16"/>
        </w:rPr>
        <w:t>required</w:t>
      </w:r>
    </w:p>
    <w:p w14:paraId="65AF2BFB" w14:textId="77777777" w:rsidR="005E1FDF" w:rsidRPr="007B5C25" w:rsidRDefault="005E1FDF" w:rsidP="005E1FDF">
      <w:pPr>
        <w:rPr>
          <w:rFonts w:ascii="Times New Roman" w:eastAsiaTheme="minorHAnsi" w:hAnsi="Times New Roman" w:cs="Times New Roman"/>
          <w14:ligatures w14:val="standardContextual"/>
        </w:rPr>
      </w:pPr>
    </w:p>
    <w:p w14:paraId="0C37380B" w14:textId="77777777" w:rsidR="005E1FDF" w:rsidRPr="00194B7C" w:rsidRDefault="005E1FDF" w:rsidP="005E1FDF">
      <w:pPr>
        <w:rPr>
          <w:rFonts w:ascii="Times New Roman" w:eastAsia="Times New Roman" w:hAnsi="Times New Roman" w:cs="Times New Roman"/>
          <w:sz w:val="24"/>
          <w:szCs w:val="24"/>
          <w:shd w:val="clear" w:color="auto" w:fill="FFFFFF"/>
        </w:rPr>
      </w:pPr>
    </w:p>
    <w:p w14:paraId="3D6DBB23" w14:textId="77777777" w:rsidR="005E1FDF" w:rsidRPr="00194B7C" w:rsidRDefault="005E1FDF" w:rsidP="005E1FDF">
      <w:pPr>
        <w:rPr>
          <w:rFonts w:ascii="Times New Roman" w:eastAsia="Times New Roman" w:hAnsi="Times New Roman" w:cs="Times New Roman"/>
          <w:sz w:val="24"/>
          <w:szCs w:val="24"/>
          <w:shd w:val="clear" w:color="auto" w:fill="FFFFFF"/>
        </w:rPr>
      </w:pPr>
    </w:p>
    <w:p w14:paraId="35B10FF2" w14:textId="77777777" w:rsidR="005E1FDF" w:rsidRDefault="005E1FDF" w:rsidP="005E1FDF">
      <w:pPr>
        <w:jc w:val="right"/>
        <w:rPr>
          <w:rFonts w:ascii="Times New Roman" w:eastAsia="Times New Roman" w:hAnsi="Times New Roman" w:cs="Times New Roman"/>
          <w:sz w:val="24"/>
          <w:szCs w:val="24"/>
          <w:shd w:val="clear" w:color="auto" w:fill="FFFFFF"/>
        </w:rPr>
      </w:pPr>
      <w:r w:rsidRPr="00194B7C">
        <w:rPr>
          <w:rFonts w:ascii="Times New Roman" w:eastAsia="Times New Roman" w:hAnsi="Times New Roman" w:cs="Times New Roman"/>
          <w:sz w:val="24"/>
          <w:szCs w:val="24"/>
          <w:shd w:val="clear" w:color="auto" w:fill="FFFFFF"/>
        </w:rPr>
        <w:t>Sign &amp; Stamp of vendor</w:t>
      </w:r>
    </w:p>
    <w:p w14:paraId="4AF053D5" w14:textId="77777777" w:rsidR="00940E01" w:rsidRDefault="00940E01" w:rsidP="005E1FDF">
      <w:pPr>
        <w:jc w:val="right"/>
        <w:rPr>
          <w:rFonts w:ascii="Times New Roman" w:eastAsia="Times New Roman" w:hAnsi="Times New Roman" w:cs="Times New Roman"/>
          <w:sz w:val="24"/>
          <w:szCs w:val="24"/>
          <w:shd w:val="clear" w:color="auto" w:fill="FFFFFF"/>
        </w:rPr>
      </w:pPr>
    </w:p>
    <w:p w14:paraId="5160C893" w14:textId="77777777" w:rsidR="00940E01" w:rsidRDefault="00940E01" w:rsidP="005E1FDF">
      <w:pPr>
        <w:jc w:val="right"/>
        <w:rPr>
          <w:rFonts w:ascii="Times New Roman" w:eastAsia="Times New Roman" w:hAnsi="Times New Roman" w:cs="Times New Roman"/>
          <w:sz w:val="24"/>
          <w:szCs w:val="24"/>
          <w:shd w:val="clear" w:color="auto" w:fill="FFFFFF"/>
        </w:rPr>
      </w:pPr>
    </w:p>
    <w:p w14:paraId="35A482F6" w14:textId="77777777" w:rsidR="00940E01" w:rsidRDefault="00940E01" w:rsidP="005E1FDF">
      <w:pPr>
        <w:jc w:val="right"/>
        <w:rPr>
          <w:rFonts w:ascii="Times New Roman" w:eastAsia="Times New Roman" w:hAnsi="Times New Roman" w:cs="Times New Roman"/>
          <w:sz w:val="24"/>
          <w:szCs w:val="24"/>
          <w:shd w:val="clear" w:color="auto" w:fill="FFFFFF"/>
        </w:rPr>
      </w:pPr>
    </w:p>
    <w:p w14:paraId="6BDA224A" w14:textId="77777777" w:rsidR="00940E01" w:rsidRDefault="00940E01" w:rsidP="005E1FDF">
      <w:pPr>
        <w:jc w:val="right"/>
        <w:rPr>
          <w:rFonts w:ascii="Times New Roman" w:eastAsia="Times New Roman" w:hAnsi="Times New Roman" w:cs="Times New Roman"/>
          <w:sz w:val="24"/>
          <w:szCs w:val="24"/>
          <w:shd w:val="clear" w:color="auto" w:fill="FFFFFF"/>
        </w:rPr>
      </w:pPr>
    </w:p>
    <w:p w14:paraId="193DF3D9" w14:textId="77777777" w:rsidR="00940E01" w:rsidRDefault="00940E01" w:rsidP="005E1FDF">
      <w:pPr>
        <w:jc w:val="right"/>
        <w:rPr>
          <w:rFonts w:ascii="Times New Roman" w:eastAsia="Times New Roman" w:hAnsi="Times New Roman" w:cs="Times New Roman"/>
          <w:sz w:val="24"/>
          <w:szCs w:val="24"/>
          <w:shd w:val="clear" w:color="auto" w:fill="FFFFFF"/>
        </w:rPr>
      </w:pPr>
    </w:p>
    <w:p w14:paraId="0E5C0ECB" w14:textId="77777777" w:rsidR="00940E01" w:rsidRDefault="00940E01" w:rsidP="005E1FDF">
      <w:pPr>
        <w:jc w:val="right"/>
        <w:rPr>
          <w:rFonts w:ascii="Times New Roman" w:eastAsia="Times New Roman" w:hAnsi="Times New Roman" w:cs="Times New Roman"/>
          <w:sz w:val="24"/>
          <w:szCs w:val="24"/>
          <w:shd w:val="clear" w:color="auto" w:fill="FFFFFF"/>
        </w:rPr>
      </w:pPr>
    </w:p>
    <w:p w14:paraId="1A323440" w14:textId="6A84F40F" w:rsidR="00940E01" w:rsidRPr="005E1FDF" w:rsidRDefault="00940E01" w:rsidP="00940E01">
      <w:pPr>
        <w:contextualSpacing/>
        <w:jc w:val="right"/>
        <w:rPr>
          <w:rFonts w:ascii="Times New Roman" w:hAnsi="Times New Roman" w:cs="Times New Roman"/>
          <w:b/>
        </w:rPr>
      </w:pPr>
      <w:r w:rsidRPr="005E1FDF">
        <w:rPr>
          <w:rFonts w:ascii="Times New Roman" w:hAnsi="Times New Roman" w:cs="Times New Roman"/>
          <w:b/>
        </w:rPr>
        <w:lastRenderedPageBreak/>
        <w:t>Annexure –</w:t>
      </w:r>
      <w:r>
        <w:rPr>
          <w:rFonts w:ascii="Times New Roman" w:hAnsi="Times New Roman" w:cs="Times New Roman"/>
          <w:b/>
        </w:rPr>
        <w:t xml:space="preserve"> 4</w:t>
      </w:r>
    </w:p>
    <w:p w14:paraId="5F4B02D7" w14:textId="77777777" w:rsidR="00940E01" w:rsidRPr="0059151E" w:rsidRDefault="00940E01" w:rsidP="00940E01">
      <w:pPr>
        <w:pStyle w:val="BodyText"/>
        <w:spacing w:line="240" w:lineRule="auto"/>
        <w:jc w:val="center"/>
        <w:rPr>
          <w:b/>
          <w:sz w:val="28"/>
          <w:szCs w:val="28"/>
          <w:u w:val="single"/>
        </w:rPr>
      </w:pPr>
      <w:r w:rsidRPr="0059151E">
        <w:rPr>
          <w:b/>
          <w:sz w:val="28"/>
          <w:szCs w:val="28"/>
          <w:u w:val="single"/>
        </w:rPr>
        <w:t>SPECIFICATION FOR TUBULAR FURNACE 1200</w:t>
      </w:r>
      <w:r w:rsidRPr="0059151E">
        <w:rPr>
          <w:b/>
          <w:sz w:val="28"/>
          <w:szCs w:val="28"/>
          <w:u w:val="single"/>
        </w:rPr>
        <w:sym w:font="Symbol" w:char="00B0"/>
      </w:r>
      <w:r w:rsidRPr="0059151E">
        <w:rPr>
          <w:b/>
          <w:sz w:val="28"/>
          <w:szCs w:val="28"/>
          <w:u w:val="single"/>
        </w:rPr>
        <w:t>C (TABLE TOP - PREMIUM)</w:t>
      </w:r>
    </w:p>
    <w:p w14:paraId="12A4A083" w14:textId="77777777" w:rsidR="00940E01" w:rsidRPr="00DB2995" w:rsidRDefault="00940E01" w:rsidP="00940E01">
      <w:pPr>
        <w:pStyle w:val="NoSpacing"/>
      </w:pPr>
      <w:r w:rsidRPr="00DB2995">
        <w:t>A. FURNACE STRUCTURE – Table Top Model</w:t>
      </w:r>
    </w:p>
    <w:p w14:paraId="50AE6B53" w14:textId="77777777" w:rsidR="00940E01" w:rsidRPr="00DB2995" w:rsidRDefault="00940E01" w:rsidP="00940E01">
      <w:pPr>
        <w:pStyle w:val="NoSpacing"/>
      </w:pPr>
    </w:p>
    <w:p w14:paraId="4E582FA9" w14:textId="205A3DEE" w:rsidR="00940E01" w:rsidRPr="00DB2995" w:rsidRDefault="00940E01" w:rsidP="006921EE">
      <w:pPr>
        <w:pStyle w:val="NoSpacing"/>
        <w:numPr>
          <w:ilvl w:val="0"/>
          <w:numId w:val="21"/>
        </w:numPr>
      </w:pPr>
      <w:r w:rsidRPr="00DB2995">
        <w:t>Shell size:</w:t>
      </w:r>
      <w:r w:rsidRPr="00DB2995">
        <w:tab/>
      </w:r>
      <w:r w:rsidRPr="00DB2995">
        <w:sym w:font="Symbol" w:char="00BB"/>
      </w:r>
      <w:r w:rsidRPr="00DB2995">
        <w:t xml:space="preserve">550 x 550 x 1000 mm </w:t>
      </w:r>
    </w:p>
    <w:p w14:paraId="514D1292" w14:textId="1505F37A" w:rsidR="00940E01" w:rsidRPr="00DB2995" w:rsidRDefault="00940E01" w:rsidP="006921EE">
      <w:pPr>
        <w:pStyle w:val="NoSpacing"/>
        <w:numPr>
          <w:ilvl w:val="0"/>
          <w:numId w:val="21"/>
        </w:numPr>
      </w:pPr>
      <w:r w:rsidRPr="00DB2995">
        <w:t>Useful volume:</w:t>
      </w:r>
      <w:r w:rsidRPr="00DB2995">
        <w:tab/>
      </w:r>
      <w:r w:rsidRPr="00DB2995">
        <w:sym w:font="Symbol" w:char="00BB"/>
      </w:r>
      <w:r w:rsidRPr="00DB2995">
        <w:t xml:space="preserve"> </w:t>
      </w:r>
      <w:r w:rsidRPr="00DB2995">
        <w:rPr>
          <w:lang w:val="en-IN"/>
        </w:rPr>
        <w:t>70(ID) X 600(L) mm</w:t>
      </w:r>
      <w:r w:rsidRPr="00DB2995">
        <w:t xml:space="preserve"> </w:t>
      </w:r>
    </w:p>
    <w:p w14:paraId="2945B2D4" w14:textId="6DB4FB99" w:rsidR="00940E01" w:rsidRPr="00DB2995" w:rsidRDefault="00940E01" w:rsidP="006921EE">
      <w:pPr>
        <w:pStyle w:val="NoSpacing"/>
        <w:numPr>
          <w:ilvl w:val="0"/>
          <w:numId w:val="21"/>
        </w:numPr>
      </w:pPr>
      <w:r w:rsidRPr="00DB2995">
        <w:t xml:space="preserve">Shell </w:t>
      </w:r>
      <w:proofErr w:type="spellStart"/>
      <w:proofErr w:type="gramStart"/>
      <w:r w:rsidRPr="00DB2995">
        <w:t>Construction:M</w:t>
      </w:r>
      <w:proofErr w:type="spellEnd"/>
      <w:r w:rsidRPr="00DB2995">
        <w:t>.</w:t>
      </w:r>
      <w:proofErr w:type="gramEnd"/>
      <w:r w:rsidRPr="00DB2995">
        <w:t xml:space="preserve"> </w:t>
      </w:r>
      <w:proofErr w:type="spellStart"/>
      <w:r w:rsidRPr="00DB2995">
        <w:t>S.Body</w:t>
      </w:r>
      <w:proofErr w:type="spellEnd"/>
      <w:r w:rsidRPr="00DB2995">
        <w:t xml:space="preserve"> and M. S. Angle’s structure with</w:t>
      </w:r>
      <w:r w:rsidR="006921EE" w:rsidRPr="00DB2995">
        <w:t xml:space="preserve"> </w:t>
      </w:r>
      <w:r w:rsidRPr="00DB2995">
        <w:t xml:space="preserve"> proper</w:t>
      </w:r>
      <w:r w:rsidR="006921EE" w:rsidRPr="00DB2995">
        <w:t xml:space="preserve"> </w:t>
      </w:r>
      <w:r w:rsidRPr="00DB2995">
        <w:t>stiffeners and neat powder coat paintin</w:t>
      </w:r>
      <w:r w:rsidR="006921EE" w:rsidRPr="00DB2995">
        <w:t>g</w:t>
      </w:r>
    </w:p>
    <w:p w14:paraId="71EA36CB" w14:textId="5ACF2762" w:rsidR="00940E01" w:rsidRPr="00DB2995" w:rsidRDefault="00940E01" w:rsidP="006921EE">
      <w:pPr>
        <w:pStyle w:val="NoSpacing"/>
        <w:numPr>
          <w:ilvl w:val="0"/>
          <w:numId w:val="21"/>
        </w:numPr>
      </w:pPr>
      <w:r w:rsidRPr="00DB2995">
        <w:t>Insulation:</w:t>
      </w:r>
      <w:r w:rsidRPr="00DB2995">
        <w:tab/>
        <w:t xml:space="preserve">High class insulation board and back up by         </w:t>
      </w:r>
    </w:p>
    <w:p w14:paraId="41450A66" w14:textId="28BE5932" w:rsidR="00940E01" w:rsidRPr="00DB2995" w:rsidRDefault="00940E01" w:rsidP="006921EE">
      <w:pPr>
        <w:pStyle w:val="NoSpacing"/>
        <w:numPr>
          <w:ilvl w:val="5"/>
          <w:numId w:val="21"/>
        </w:numPr>
      </w:pPr>
      <w:r w:rsidRPr="00DB2995">
        <w:t>Mechanically pressed zirconia blend</w:t>
      </w:r>
    </w:p>
    <w:p w14:paraId="56BDEB17" w14:textId="2970A61D" w:rsidR="00940E01" w:rsidRPr="00DB2995" w:rsidRDefault="00940E01" w:rsidP="006921EE">
      <w:pPr>
        <w:pStyle w:val="NoSpacing"/>
        <w:numPr>
          <w:ilvl w:val="5"/>
          <w:numId w:val="21"/>
        </w:numPr>
      </w:pPr>
      <w:r w:rsidRPr="00DB2995">
        <w:t xml:space="preserve">ceramic fiber (MMTCL make).     </w:t>
      </w:r>
    </w:p>
    <w:p w14:paraId="049C0F8B" w14:textId="77777777" w:rsidR="00940E01" w:rsidRPr="00DB2995" w:rsidRDefault="00940E01" w:rsidP="00940E01">
      <w:pPr>
        <w:pStyle w:val="NoSpacing"/>
        <w:rPr>
          <w:u w:val="single"/>
        </w:rPr>
      </w:pPr>
      <w:r w:rsidRPr="00DB2995">
        <w:rPr>
          <w:u w:val="single"/>
        </w:rPr>
        <w:t>B. WORKING TUBE:</w:t>
      </w:r>
    </w:p>
    <w:p w14:paraId="2E902978" w14:textId="5D376420" w:rsidR="00940E01" w:rsidRPr="00DB2995" w:rsidRDefault="00940E01" w:rsidP="006921EE">
      <w:pPr>
        <w:pStyle w:val="NoSpacing"/>
        <w:numPr>
          <w:ilvl w:val="0"/>
          <w:numId w:val="22"/>
        </w:numPr>
      </w:pPr>
      <w:r w:rsidRPr="00DB2995">
        <w:t xml:space="preserve">Tubular </w:t>
      </w:r>
      <w:proofErr w:type="spellStart"/>
      <w:proofErr w:type="gramStart"/>
      <w:r w:rsidRPr="00DB2995">
        <w:t>material:Recrystallized</w:t>
      </w:r>
      <w:proofErr w:type="spellEnd"/>
      <w:proofErr w:type="gramEnd"/>
      <w:r w:rsidRPr="00DB2995">
        <w:t xml:space="preserve"> Alumina (99.8%)  (</w:t>
      </w:r>
      <w:r w:rsidRPr="00DB2995">
        <w:sym w:font="Symbol" w:char="00BB"/>
      </w:r>
      <w:r w:rsidRPr="00DB2995">
        <w:t xml:space="preserve">70 ID X 80 OD x 1200 L mm) (Zero porosity and withstand </w:t>
      </w:r>
      <w:proofErr w:type="spellStart"/>
      <w:r w:rsidRPr="00DB2995">
        <w:t>upto</w:t>
      </w:r>
      <w:proofErr w:type="spellEnd"/>
      <w:r w:rsidRPr="00DB2995">
        <w:t xml:space="preserve"> 1800° C,</w:t>
      </w:r>
      <w:r w:rsidRPr="00DB2995">
        <w:tab/>
      </w:r>
      <w:r w:rsidRPr="00DB2995">
        <w:tab/>
      </w:r>
    </w:p>
    <w:p w14:paraId="6B93B928" w14:textId="77777777" w:rsidR="00940E01" w:rsidRPr="00DB2995" w:rsidRDefault="00940E01" w:rsidP="006921EE">
      <w:pPr>
        <w:pStyle w:val="NoSpacing"/>
        <w:numPr>
          <w:ilvl w:val="0"/>
          <w:numId w:val="22"/>
        </w:numPr>
      </w:pPr>
      <w:r w:rsidRPr="00DB2995">
        <w:t>2.</w:t>
      </w:r>
      <w:r w:rsidRPr="00DB2995">
        <w:tab/>
        <w:t>Dimensions of the tube</w:t>
      </w:r>
      <w:r w:rsidRPr="00DB2995">
        <w:tab/>
        <w:t>:</w:t>
      </w:r>
      <w:r w:rsidRPr="00DB2995">
        <w:tab/>
        <w:t>≈ 70mm (ID) x 80mm (OD) x 1200mm (L)</w:t>
      </w:r>
    </w:p>
    <w:p w14:paraId="1D332832" w14:textId="2FE3D449" w:rsidR="00940E01" w:rsidRPr="00DB2995" w:rsidRDefault="00940E01" w:rsidP="006921EE">
      <w:pPr>
        <w:pStyle w:val="NoSpacing"/>
        <w:numPr>
          <w:ilvl w:val="6"/>
          <w:numId w:val="22"/>
        </w:numPr>
        <w:rPr>
          <w:szCs w:val="24"/>
        </w:rPr>
      </w:pPr>
      <w:r w:rsidRPr="00DB2995">
        <w:rPr>
          <w:szCs w:val="24"/>
        </w:rPr>
        <w:t>(both the end open)</w:t>
      </w:r>
    </w:p>
    <w:p w14:paraId="4E99D8F6" w14:textId="77777777" w:rsidR="00940E01" w:rsidRPr="00DB2995" w:rsidRDefault="00940E01" w:rsidP="00940E01">
      <w:pPr>
        <w:pStyle w:val="NoSpacing"/>
        <w:rPr>
          <w:u w:val="single"/>
        </w:rPr>
      </w:pPr>
      <w:r w:rsidRPr="00DB2995">
        <w:rPr>
          <w:u w:val="single"/>
        </w:rPr>
        <w:t>C. END FLANGES:</w:t>
      </w:r>
    </w:p>
    <w:p w14:paraId="0CFCF0A3" w14:textId="6E9DC30D" w:rsidR="00940E01" w:rsidRPr="00DB2995" w:rsidRDefault="00940E01" w:rsidP="006921EE">
      <w:pPr>
        <w:pStyle w:val="NoSpacing"/>
        <w:numPr>
          <w:ilvl w:val="0"/>
          <w:numId w:val="23"/>
        </w:numPr>
      </w:pPr>
      <w:r w:rsidRPr="00DB2995">
        <w:t>1Fittings for controlled atm</w:t>
      </w:r>
      <w:r w:rsidRPr="00DB2995">
        <w:tab/>
        <w:t xml:space="preserve">: Stainless steel (SS310) / Aluminum fittings are </w:t>
      </w:r>
      <w:r w:rsidRPr="00DB2995">
        <w:tab/>
        <w:t>provided with water cooling arrangement and Whiton ‘o’ ring and suitable for vacuum and purging multiple gases</w:t>
      </w:r>
      <w:r w:rsidRPr="00DB2995">
        <w:tab/>
        <w:t xml:space="preserve">    </w:t>
      </w:r>
    </w:p>
    <w:p w14:paraId="7CB8EA9D" w14:textId="4D21CA52" w:rsidR="00940E01" w:rsidRPr="00DB2995" w:rsidRDefault="00940E01" w:rsidP="006921EE">
      <w:pPr>
        <w:pStyle w:val="NoSpacing"/>
        <w:numPr>
          <w:ilvl w:val="0"/>
          <w:numId w:val="23"/>
        </w:numPr>
      </w:pPr>
      <w:r w:rsidRPr="00DB2995">
        <w:t>Port for pulling gases and</w:t>
      </w:r>
      <w:r w:rsidRPr="00DB2995">
        <w:tab/>
        <w:t>:</w:t>
      </w:r>
      <w:r w:rsidR="00DB2995" w:rsidRPr="00DB2995">
        <w:t xml:space="preserve"> </w:t>
      </w:r>
      <w:r w:rsidRPr="00DB2995">
        <w:t xml:space="preserve">Minimum one each will be Purging gases be Provided.                                                </w:t>
      </w:r>
    </w:p>
    <w:p w14:paraId="690F3515" w14:textId="604834E3" w:rsidR="00940E01" w:rsidRPr="00DB2995" w:rsidRDefault="00940E01" w:rsidP="006921EE">
      <w:pPr>
        <w:pStyle w:val="NoSpacing"/>
        <w:numPr>
          <w:ilvl w:val="0"/>
          <w:numId w:val="23"/>
        </w:numPr>
        <w:rPr>
          <w:u w:val="single"/>
        </w:rPr>
      </w:pPr>
      <w:r w:rsidRPr="00DB2995">
        <w:t xml:space="preserve">“O” Ring Fittings                 </w:t>
      </w:r>
      <w:proofErr w:type="gramStart"/>
      <w:r w:rsidRPr="00DB2995">
        <w:t xml:space="preserve">  :</w:t>
      </w:r>
      <w:proofErr w:type="gramEnd"/>
      <w:r w:rsidR="00DB2995" w:rsidRPr="00DB2995">
        <w:t xml:space="preserve"> </w:t>
      </w:r>
      <w:r w:rsidRPr="00DB2995">
        <w:t>Two numbers should be fixed either side</w:t>
      </w:r>
    </w:p>
    <w:p w14:paraId="4F0BC078" w14:textId="1A4EDA87" w:rsidR="00940E01" w:rsidRPr="00DB2995" w:rsidRDefault="00940E01" w:rsidP="00940E01">
      <w:pPr>
        <w:pStyle w:val="NoSpacing"/>
        <w:rPr>
          <w:u w:val="single"/>
        </w:rPr>
      </w:pPr>
      <w:r w:rsidRPr="00DB2995">
        <w:rPr>
          <w:u w:val="single"/>
        </w:rPr>
        <w:t>D.HEATING SYSTEM</w:t>
      </w:r>
    </w:p>
    <w:p w14:paraId="10E39FDA" w14:textId="1456C820" w:rsidR="00940E01" w:rsidRPr="00DB2995" w:rsidRDefault="00940E01" w:rsidP="006921EE">
      <w:pPr>
        <w:pStyle w:val="NoSpacing"/>
        <w:numPr>
          <w:ilvl w:val="0"/>
          <w:numId w:val="24"/>
        </w:numPr>
        <w:rPr>
          <w:szCs w:val="24"/>
        </w:rPr>
      </w:pPr>
      <w:r w:rsidRPr="00DB2995">
        <w:rPr>
          <w:szCs w:val="24"/>
        </w:rPr>
        <w:t>Heating elements</w:t>
      </w:r>
      <w:r w:rsidRPr="00DB2995">
        <w:rPr>
          <w:szCs w:val="24"/>
        </w:rPr>
        <w:tab/>
      </w:r>
      <w:r w:rsidRPr="00DB2995">
        <w:rPr>
          <w:szCs w:val="24"/>
        </w:rPr>
        <w:tab/>
        <w:t>:</w:t>
      </w:r>
      <w:r w:rsidR="00DB2995" w:rsidRPr="00DB2995">
        <w:rPr>
          <w:szCs w:val="24"/>
        </w:rPr>
        <w:t xml:space="preserve"> </w:t>
      </w:r>
      <w:r w:rsidRPr="00DB2995">
        <w:rPr>
          <w:szCs w:val="24"/>
        </w:rPr>
        <w:t xml:space="preserve">APM </w:t>
      </w:r>
      <w:proofErr w:type="spellStart"/>
      <w:r w:rsidRPr="00DB2995">
        <w:rPr>
          <w:szCs w:val="24"/>
        </w:rPr>
        <w:t>kanthal</w:t>
      </w:r>
      <w:proofErr w:type="spellEnd"/>
      <w:r w:rsidRPr="00DB2995">
        <w:rPr>
          <w:szCs w:val="24"/>
        </w:rPr>
        <w:t xml:space="preserve"> with 2mm thick</w:t>
      </w:r>
    </w:p>
    <w:p w14:paraId="07782306" w14:textId="49A8CF7B" w:rsidR="00940E01" w:rsidRPr="00DB2995" w:rsidRDefault="00940E01" w:rsidP="006921EE">
      <w:pPr>
        <w:pStyle w:val="NoSpacing"/>
        <w:numPr>
          <w:ilvl w:val="0"/>
          <w:numId w:val="24"/>
        </w:numPr>
        <w:rPr>
          <w:szCs w:val="24"/>
        </w:rPr>
      </w:pPr>
      <w:r w:rsidRPr="00DB2995">
        <w:rPr>
          <w:szCs w:val="24"/>
        </w:rPr>
        <w:t xml:space="preserve">Make                                   </w:t>
      </w:r>
      <w:r w:rsidRPr="00DB2995">
        <w:rPr>
          <w:szCs w:val="24"/>
        </w:rPr>
        <w:tab/>
        <w:t xml:space="preserve">: </w:t>
      </w:r>
      <w:proofErr w:type="spellStart"/>
      <w:r w:rsidRPr="00DB2995">
        <w:rPr>
          <w:szCs w:val="24"/>
        </w:rPr>
        <w:t>Kanthal</w:t>
      </w:r>
      <w:proofErr w:type="spellEnd"/>
    </w:p>
    <w:p w14:paraId="26E452D5" w14:textId="6B7E328E" w:rsidR="00940E01" w:rsidRPr="00DB2995" w:rsidRDefault="00940E01" w:rsidP="006921EE">
      <w:pPr>
        <w:pStyle w:val="NoSpacing"/>
        <w:numPr>
          <w:ilvl w:val="0"/>
          <w:numId w:val="24"/>
        </w:numPr>
        <w:rPr>
          <w:szCs w:val="24"/>
        </w:rPr>
      </w:pPr>
      <w:r w:rsidRPr="00DB2995">
        <w:rPr>
          <w:szCs w:val="24"/>
        </w:rPr>
        <w:t xml:space="preserve">Type of element                  </w:t>
      </w:r>
      <w:r w:rsidRPr="00DB2995">
        <w:rPr>
          <w:szCs w:val="24"/>
        </w:rPr>
        <w:tab/>
        <w:t>:</w:t>
      </w:r>
      <w:r w:rsidR="00DB2995" w:rsidRPr="00DB2995">
        <w:rPr>
          <w:szCs w:val="24"/>
        </w:rPr>
        <w:t xml:space="preserve"> </w:t>
      </w:r>
      <w:r w:rsidRPr="00DB2995">
        <w:rPr>
          <w:szCs w:val="24"/>
        </w:rPr>
        <w:t xml:space="preserve">Solid type </w:t>
      </w:r>
    </w:p>
    <w:p w14:paraId="204A6AF4" w14:textId="63666858" w:rsidR="00940E01" w:rsidRPr="00DB2995" w:rsidRDefault="00940E01" w:rsidP="006921EE">
      <w:pPr>
        <w:pStyle w:val="NoSpacing"/>
        <w:numPr>
          <w:ilvl w:val="0"/>
          <w:numId w:val="24"/>
        </w:numPr>
        <w:rPr>
          <w:szCs w:val="24"/>
        </w:rPr>
      </w:pPr>
      <w:r w:rsidRPr="00DB2995">
        <w:rPr>
          <w:szCs w:val="24"/>
        </w:rPr>
        <w:t xml:space="preserve">Hot zone length                  </w:t>
      </w:r>
      <w:r w:rsidRPr="00DB2995">
        <w:rPr>
          <w:szCs w:val="24"/>
        </w:rPr>
        <w:tab/>
        <w:t>:</w:t>
      </w:r>
      <w:r w:rsidR="00DB2995" w:rsidRPr="00DB2995">
        <w:rPr>
          <w:szCs w:val="24"/>
        </w:rPr>
        <w:t xml:space="preserve"> </w:t>
      </w:r>
      <w:r w:rsidRPr="00DB2995">
        <w:rPr>
          <w:szCs w:val="24"/>
        </w:rPr>
        <w:t xml:space="preserve">230mm (minimum)      </w:t>
      </w:r>
    </w:p>
    <w:p w14:paraId="61F5E79C" w14:textId="6ABDF46C" w:rsidR="00940E01" w:rsidRPr="00DB2995" w:rsidRDefault="00940E01" w:rsidP="006921EE">
      <w:pPr>
        <w:pStyle w:val="NoSpacing"/>
        <w:numPr>
          <w:ilvl w:val="0"/>
          <w:numId w:val="24"/>
        </w:numPr>
      </w:pPr>
      <w:r w:rsidRPr="00DB2995">
        <w:t>Furnace Operation</w:t>
      </w:r>
      <w:r w:rsidRPr="00DB2995">
        <w:tab/>
      </w:r>
      <w:r w:rsidRPr="00DB2995">
        <w:tab/>
        <w:t>:</w:t>
      </w:r>
      <w:r w:rsidR="00DB2995" w:rsidRPr="00DB2995">
        <w:t xml:space="preserve"> </w:t>
      </w:r>
      <w:r w:rsidRPr="00DB2995">
        <w:t xml:space="preserve">SINGLE PHASE / AC </w:t>
      </w:r>
    </w:p>
    <w:p w14:paraId="31C324C3" w14:textId="477AE231" w:rsidR="00940E01" w:rsidRPr="00DB2995" w:rsidRDefault="00940E01" w:rsidP="006921EE">
      <w:pPr>
        <w:pStyle w:val="NoSpacing"/>
        <w:numPr>
          <w:ilvl w:val="0"/>
          <w:numId w:val="24"/>
        </w:numPr>
      </w:pPr>
      <w:r w:rsidRPr="00DB2995">
        <w:t>Power</w:t>
      </w:r>
      <w:r w:rsidRPr="00DB2995">
        <w:tab/>
      </w:r>
      <w:r w:rsidRPr="00DB2995">
        <w:tab/>
      </w:r>
      <w:r w:rsidRPr="00DB2995">
        <w:tab/>
      </w:r>
      <w:r w:rsidRPr="00DB2995">
        <w:tab/>
        <w:t>:4 kW</w:t>
      </w:r>
    </w:p>
    <w:p w14:paraId="2666258F" w14:textId="5AB0907C" w:rsidR="00940E01" w:rsidRPr="00DB2995" w:rsidRDefault="00940E01" w:rsidP="006921EE">
      <w:pPr>
        <w:pStyle w:val="NoSpacing"/>
        <w:numPr>
          <w:ilvl w:val="0"/>
          <w:numId w:val="24"/>
        </w:numPr>
      </w:pPr>
      <w:r w:rsidRPr="00DB2995">
        <w:t>Maximum temperature</w:t>
      </w:r>
      <w:r w:rsidRPr="00DB2995">
        <w:tab/>
        <w:t>:1200</w:t>
      </w:r>
      <w:r w:rsidRPr="00DB2995">
        <w:sym w:font="Symbol" w:char="00B0"/>
      </w:r>
      <w:r w:rsidRPr="00DB2995">
        <w:t>C</w:t>
      </w:r>
    </w:p>
    <w:p w14:paraId="37BB94D3" w14:textId="2929C796" w:rsidR="00940E01" w:rsidRPr="00DB2995" w:rsidRDefault="00940E01" w:rsidP="006921EE">
      <w:pPr>
        <w:pStyle w:val="NoSpacing"/>
        <w:numPr>
          <w:ilvl w:val="0"/>
          <w:numId w:val="24"/>
        </w:numPr>
      </w:pPr>
      <w:r w:rsidRPr="00DB2995">
        <w:t>Working temperature</w:t>
      </w:r>
      <w:r w:rsidRPr="00DB2995">
        <w:tab/>
      </w:r>
      <w:r w:rsidRPr="00DB2995">
        <w:tab/>
        <w:t>:</w:t>
      </w:r>
      <w:r w:rsidRPr="00DB2995">
        <w:tab/>
        <w:t>1200</w:t>
      </w:r>
      <w:r w:rsidRPr="00DB2995">
        <w:sym w:font="Symbol" w:char="00B0"/>
      </w:r>
      <w:r w:rsidRPr="00DB2995">
        <w:t>C (For continuous operation)</w:t>
      </w:r>
    </w:p>
    <w:p w14:paraId="32492D22" w14:textId="2275B41C" w:rsidR="00940E01" w:rsidRPr="00DB2995" w:rsidRDefault="00940E01" w:rsidP="006921EE">
      <w:pPr>
        <w:pStyle w:val="NoSpacing"/>
        <w:numPr>
          <w:ilvl w:val="0"/>
          <w:numId w:val="24"/>
        </w:numPr>
      </w:pPr>
      <w:r w:rsidRPr="00DB2995">
        <w:t xml:space="preserve">Heating Rate                        </w:t>
      </w:r>
      <w:r w:rsidRPr="00DB2995">
        <w:tab/>
        <w:t>:           1</w:t>
      </w:r>
      <w:r w:rsidRPr="00DB2995">
        <w:rPr>
          <w:vertAlign w:val="superscript"/>
        </w:rPr>
        <w:t>0</w:t>
      </w:r>
      <w:r w:rsidRPr="00DB2995">
        <w:t>C to 10</w:t>
      </w:r>
      <w:r w:rsidRPr="00DB2995">
        <w:rPr>
          <w:vertAlign w:val="superscript"/>
        </w:rPr>
        <w:t>0</w:t>
      </w:r>
      <w:r w:rsidRPr="00DB2995">
        <w:t>C</w:t>
      </w:r>
    </w:p>
    <w:p w14:paraId="3C5539F5" w14:textId="1A29D3D9" w:rsidR="00940E01" w:rsidRPr="00DB2995" w:rsidRDefault="00940E01" w:rsidP="006921EE">
      <w:pPr>
        <w:pStyle w:val="NoSpacing"/>
        <w:numPr>
          <w:ilvl w:val="0"/>
          <w:numId w:val="24"/>
        </w:numPr>
      </w:pPr>
      <w:r w:rsidRPr="00DB2995">
        <w:t>Electrical line requirement</w:t>
      </w:r>
      <w:r w:rsidRPr="00DB2995">
        <w:tab/>
        <w:t>:</w:t>
      </w:r>
      <w:r w:rsidRPr="00DB2995">
        <w:tab/>
        <w:t xml:space="preserve">32A – MCB (single phase with neutral) </w:t>
      </w:r>
      <w:proofErr w:type="gramStart"/>
      <w:r w:rsidRPr="00DB2995">
        <w:t>has to</w:t>
      </w:r>
      <w:proofErr w:type="gramEnd"/>
      <w:r w:rsidR="00DB2995" w:rsidRPr="00DB2995">
        <w:t xml:space="preserve"> </w:t>
      </w:r>
      <w:r w:rsidRPr="00DB2995">
        <w:t xml:space="preserve">arrange by the customer </w:t>
      </w:r>
      <w:r w:rsidRPr="00DB2995">
        <w:tab/>
      </w:r>
    </w:p>
    <w:p w14:paraId="2C9D4638" w14:textId="77777777" w:rsidR="00940E01" w:rsidRPr="00DB2995" w:rsidRDefault="00940E01" w:rsidP="00940E01">
      <w:pPr>
        <w:pStyle w:val="NoSpacing"/>
        <w:rPr>
          <w:szCs w:val="24"/>
          <w:u w:val="single"/>
        </w:rPr>
      </w:pPr>
      <w:r w:rsidRPr="00DB2995">
        <w:rPr>
          <w:szCs w:val="24"/>
          <w:u w:val="single"/>
        </w:rPr>
        <w:t>E. CONTROL SYSTEM</w:t>
      </w:r>
    </w:p>
    <w:p w14:paraId="289BA07F" w14:textId="77777777" w:rsidR="00940E01" w:rsidRPr="00DB2995" w:rsidRDefault="00940E01" w:rsidP="00940E01">
      <w:pPr>
        <w:pStyle w:val="NoSpacing"/>
      </w:pPr>
    </w:p>
    <w:p w14:paraId="7568ECEB" w14:textId="7ED5CF49" w:rsidR="00940E01" w:rsidRPr="00DB2995" w:rsidRDefault="00940E01" w:rsidP="006921EE">
      <w:pPr>
        <w:pStyle w:val="NoSpacing"/>
        <w:numPr>
          <w:ilvl w:val="0"/>
          <w:numId w:val="25"/>
        </w:numPr>
      </w:pPr>
      <w:r w:rsidRPr="00DB2995">
        <w:t>Temperature control</w:t>
      </w:r>
      <w:r w:rsidRPr="00DB2995">
        <w:tab/>
      </w:r>
      <w:r w:rsidRPr="00DB2995">
        <w:tab/>
        <w:t>:</w:t>
      </w:r>
      <w:r w:rsidR="00DB2995" w:rsidRPr="00DB2995">
        <w:t xml:space="preserve"> </w:t>
      </w:r>
      <w:r w:rsidRPr="00DB2995">
        <w:t>TAIE (8x18=144 segment) PID programmer cum</w:t>
      </w:r>
      <w:r w:rsidR="006921EE" w:rsidRPr="00DB2995">
        <w:t xml:space="preserve"> </w:t>
      </w:r>
      <w:r w:rsidRPr="00DB2995">
        <w:t>Digital Temperature controller cum Indicator</w:t>
      </w:r>
      <w:r w:rsidRPr="00DB2995">
        <w:tab/>
        <w:t>(Imported)</w:t>
      </w:r>
    </w:p>
    <w:p w14:paraId="5555E9D5" w14:textId="77777777" w:rsidR="00940E01" w:rsidRPr="00DB2995" w:rsidRDefault="00940E01" w:rsidP="00940E01">
      <w:pPr>
        <w:pStyle w:val="NoSpacing"/>
      </w:pPr>
    </w:p>
    <w:p w14:paraId="5BF870F6" w14:textId="027F478E" w:rsidR="00940E01" w:rsidRPr="00DB2995" w:rsidRDefault="00940E01" w:rsidP="006921EE">
      <w:pPr>
        <w:pStyle w:val="NoSpacing"/>
        <w:numPr>
          <w:ilvl w:val="0"/>
          <w:numId w:val="25"/>
        </w:numPr>
      </w:pPr>
      <w:r w:rsidRPr="00DB2995">
        <w:t>Temperature sensor</w:t>
      </w:r>
      <w:r w:rsidRPr="00DB2995">
        <w:tab/>
      </w:r>
      <w:r w:rsidRPr="00DB2995">
        <w:tab/>
        <w:t xml:space="preserve">: </w:t>
      </w:r>
      <w:r w:rsidRPr="00DB2995">
        <w:tab/>
        <w:t>K – type thermocouple</w:t>
      </w:r>
    </w:p>
    <w:p w14:paraId="65126C60" w14:textId="77777777" w:rsidR="00940E01" w:rsidRPr="00DB2995" w:rsidRDefault="00940E01" w:rsidP="00940E01">
      <w:pPr>
        <w:pStyle w:val="NoSpacing"/>
      </w:pPr>
    </w:p>
    <w:p w14:paraId="0ED48501" w14:textId="4678D26A" w:rsidR="00940E01" w:rsidRPr="00DB2995" w:rsidRDefault="00940E01" w:rsidP="006921EE">
      <w:pPr>
        <w:pStyle w:val="NoSpacing"/>
        <w:numPr>
          <w:ilvl w:val="0"/>
          <w:numId w:val="25"/>
        </w:numPr>
      </w:pPr>
      <w:r w:rsidRPr="00DB2995">
        <w:t>Accuracy</w:t>
      </w:r>
      <w:r w:rsidRPr="00DB2995">
        <w:tab/>
      </w:r>
      <w:r w:rsidRPr="00DB2995">
        <w:tab/>
      </w:r>
      <w:r w:rsidRPr="00DB2995">
        <w:tab/>
        <w:t>:</w:t>
      </w:r>
      <w:r w:rsidRPr="00DB2995">
        <w:tab/>
      </w:r>
      <w:r w:rsidRPr="00DB2995">
        <w:sym w:font="Symbol" w:char="00B1"/>
      </w:r>
      <w:r w:rsidRPr="00DB2995">
        <w:t>1</w:t>
      </w:r>
      <w:r w:rsidRPr="00DB2995">
        <w:sym w:font="Symbol" w:char="00B0"/>
      </w:r>
      <w:r w:rsidRPr="00DB2995">
        <w:t>C</w:t>
      </w:r>
    </w:p>
    <w:p w14:paraId="09FF40F2" w14:textId="77777777" w:rsidR="00940E01" w:rsidRPr="00DB2995" w:rsidRDefault="00940E01" w:rsidP="00940E01">
      <w:pPr>
        <w:pStyle w:val="NoSpacing"/>
      </w:pPr>
    </w:p>
    <w:p w14:paraId="206B45A1" w14:textId="3E5530AC" w:rsidR="00940E01" w:rsidRPr="00DB2995" w:rsidRDefault="00940E01" w:rsidP="006921EE">
      <w:pPr>
        <w:pStyle w:val="NoSpacing"/>
        <w:numPr>
          <w:ilvl w:val="0"/>
          <w:numId w:val="25"/>
        </w:numPr>
      </w:pPr>
      <w:r w:rsidRPr="00DB2995">
        <w:t>Power control</w:t>
      </w:r>
      <w:r w:rsidRPr="00DB2995">
        <w:tab/>
      </w:r>
      <w:r w:rsidRPr="00DB2995">
        <w:tab/>
        <w:t>:</w:t>
      </w:r>
      <w:r w:rsidRPr="00DB2995">
        <w:tab/>
      </w:r>
      <w:r w:rsidR="006921EE" w:rsidRPr="00DB2995">
        <w:t>(T</w:t>
      </w:r>
      <w:r w:rsidRPr="00DB2995">
        <w:t xml:space="preserve">hrough the phase angle controlled </w:t>
      </w:r>
      <w:proofErr w:type="spellStart"/>
      <w:r w:rsidRPr="00DB2995">
        <w:t>thyrister</w:t>
      </w:r>
      <w:proofErr w:type="spellEnd"/>
    </w:p>
    <w:p w14:paraId="4E5AF06D" w14:textId="0836191D" w:rsidR="00940E01" w:rsidRPr="00DB2995" w:rsidRDefault="00940E01" w:rsidP="006921EE">
      <w:pPr>
        <w:pStyle w:val="NoSpacing"/>
        <w:ind w:left="2880" w:firstLine="720"/>
      </w:pPr>
      <w:r w:rsidRPr="00DB2995">
        <w:t>(</w:t>
      </w:r>
      <w:proofErr w:type="spellStart"/>
      <w:r w:rsidRPr="00DB2995">
        <w:t>Thyrister</w:t>
      </w:r>
      <w:proofErr w:type="spellEnd"/>
      <w:r w:rsidRPr="00DB2995">
        <w:t xml:space="preserve"> block imported from SEMIKRON,</w:t>
      </w:r>
      <w:r w:rsidR="006921EE" w:rsidRPr="00DB2995">
        <w:t xml:space="preserve"> </w:t>
      </w:r>
      <w:r w:rsidRPr="00DB2995">
        <w:t>ITALY)</w:t>
      </w:r>
    </w:p>
    <w:p w14:paraId="059AF715" w14:textId="0825567E" w:rsidR="00940E01" w:rsidRPr="00DB2995" w:rsidRDefault="00940E01" w:rsidP="006921EE">
      <w:pPr>
        <w:pStyle w:val="NoSpacing"/>
        <w:numPr>
          <w:ilvl w:val="0"/>
          <w:numId w:val="25"/>
        </w:numPr>
      </w:pPr>
      <w:r w:rsidRPr="00DB2995">
        <w:t>Indications</w:t>
      </w:r>
      <w:r w:rsidRPr="00DB2995">
        <w:tab/>
      </w:r>
      <w:r w:rsidRPr="00DB2995">
        <w:tab/>
      </w:r>
      <w:r w:rsidRPr="00DB2995">
        <w:tab/>
        <w:t>:</w:t>
      </w:r>
      <w:r w:rsidRPr="00DB2995">
        <w:tab/>
        <w:t>a) Ammeter b) Mains Indicator</w:t>
      </w:r>
      <w:r w:rsidRPr="00DB2995">
        <w:tab/>
        <w:t xml:space="preserve">c) </w:t>
      </w:r>
      <w:r w:rsidR="00DB2995" w:rsidRPr="00DB2995">
        <w:t>Output</w:t>
      </w:r>
      <w:r w:rsidRPr="00DB2995">
        <w:t xml:space="preserve"> Indicator</w:t>
      </w:r>
    </w:p>
    <w:p w14:paraId="632954CE" w14:textId="2EFCC551" w:rsidR="00940E01" w:rsidRPr="00DB2995" w:rsidRDefault="00940E01" w:rsidP="006921EE">
      <w:pPr>
        <w:pStyle w:val="NoSpacing"/>
        <w:numPr>
          <w:ilvl w:val="0"/>
          <w:numId w:val="25"/>
        </w:numPr>
      </w:pPr>
      <w:r w:rsidRPr="00DB2995">
        <w:t>Control switches</w:t>
      </w:r>
      <w:r w:rsidRPr="00DB2995">
        <w:tab/>
      </w:r>
      <w:r w:rsidRPr="00DB2995">
        <w:tab/>
        <w:t>:</w:t>
      </w:r>
      <w:r w:rsidRPr="00DB2995">
        <w:tab/>
        <w:t xml:space="preserve">Mains on, out put on </w:t>
      </w:r>
    </w:p>
    <w:p w14:paraId="43A74E5C" w14:textId="3DB5D3B6" w:rsidR="00940E01" w:rsidRPr="00DB2995" w:rsidRDefault="00940E01" w:rsidP="006921EE">
      <w:pPr>
        <w:pStyle w:val="NoSpacing"/>
        <w:numPr>
          <w:ilvl w:val="0"/>
          <w:numId w:val="25"/>
        </w:numPr>
      </w:pPr>
      <w:r w:rsidRPr="00DB2995">
        <w:t>Safety</w:t>
      </w:r>
      <w:r w:rsidRPr="00DB2995">
        <w:tab/>
      </w:r>
      <w:r w:rsidRPr="00DB2995">
        <w:tab/>
      </w:r>
      <w:r w:rsidRPr="00DB2995">
        <w:tab/>
        <w:t>:</w:t>
      </w:r>
      <w:r w:rsidRPr="00DB2995">
        <w:tab/>
        <w:t>Input, output fuses</w:t>
      </w:r>
    </w:p>
    <w:p w14:paraId="0475EC01" w14:textId="77777777" w:rsidR="00940E01" w:rsidRDefault="00940E01" w:rsidP="00940E01">
      <w:pPr>
        <w:pStyle w:val="NoSpacing"/>
      </w:pPr>
    </w:p>
    <w:p w14:paraId="1F5BA769" w14:textId="77777777" w:rsidR="00940E01" w:rsidRPr="00194B7C" w:rsidRDefault="00940E01" w:rsidP="00940E01">
      <w:pPr>
        <w:pStyle w:val="NoSpacing"/>
        <w:rPr>
          <w:rFonts w:ascii="Times New Roman" w:eastAsia="Times New Roman" w:hAnsi="Times New Roman" w:cs="Times New Roman"/>
          <w:b/>
          <w:bCs/>
          <w:sz w:val="24"/>
          <w:u w:val="single"/>
        </w:rPr>
      </w:pPr>
    </w:p>
    <w:p w14:paraId="33B0E9AD" w14:textId="77777777" w:rsidR="005E1FDF" w:rsidRPr="004211F4" w:rsidRDefault="005E1FDF" w:rsidP="00940E01">
      <w:pPr>
        <w:pStyle w:val="NoSpacing"/>
        <w:rPr>
          <w:rFonts w:ascii="Times New Roman" w:hAnsi="Times New Roman" w:cs="Times New Roman"/>
        </w:rPr>
      </w:pPr>
    </w:p>
    <w:sectPr w:rsidR="005E1FDF" w:rsidRPr="004211F4" w:rsidSect="00E04723">
      <w:headerReference w:type="default" r:id="rId9"/>
      <w:pgSz w:w="11907" w:h="16839" w:code="9"/>
      <w:pgMar w:top="181" w:right="1017" w:bottom="289" w:left="1134" w:header="181"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2ABFF" w14:textId="77777777" w:rsidR="00FB4E9F" w:rsidRDefault="00FB4E9F">
      <w:pPr>
        <w:spacing w:after="0" w:line="240" w:lineRule="auto"/>
      </w:pPr>
      <w:r>
        <w:separator/>
      </w:r>
    </w:p>
  </w:endnote>
  <w:endnote w:type="continuationSeparator" w:id="0">
    <w:p w14:paraId="335424C4" w14:textId="77777777" w:rsidR="00FB4E9F" w:rsidRDefault="00FB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4EC71" w14:textId="77777777" w:rsidR="00FB4E9F" w:rsidRDefault="00FB4E9F">
      <w:pPr>
        <w:spacing w:after="0" w:line="240" w:lineRule="auto"/>
      </w:pPr>
      <w:r>
        <w:separator/>
      </w:r>
    </w:p>
  </w:footnote>
  <w:footnote w:type="continuationSeparator" w:id="0">
    <w:p w14:paraId="01403707" w14:textId="77777777" w:rsidR="00FB4E9F" w:rsidRDefault="00FB4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4534E" w14:textId="77777777" w:rsidR="00316ED6" w:rsidRDefault="00316ED6">
    <w:pPr>
      <w:pStyle w:val="Header"/>
    </w:pPr>
  </w:p>
  <w:p w14:paraId="7DDCAD33" w14:textId="77777777" w:rsidR="00316ED6" w:rsidRDefault="00316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EE17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E93CD0"/>
    <w:multiLevelType w:val="hybridMultilevel"/>
    <w:tmpl w:val="591AAC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BC2DB9"/>
    <w:multiLevelType w:val="hybridMultilevel"/>
    <w:tmpl w:val="8F841E2E"/>
    <w:lvl w:ilvl="0" w:tplc="2D6868D4">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8C553E3"/>
    <w:multiLevelType w:val="hybridMultilevel"/>
    <w:tmpl w:val="071E67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30864"/>
    <w:multiLevelType w:val="hybridMultilevel"/>
    <w:tmpl w:val="2AE6FC9E"/>
    <w:lvl w:ilvl="0" w:tplc="CA827A08">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FD2AF7"/>
    <w:multiLevelType w:val="hybridMultilevel"/>
    <w:tmpl w:val="67989EDC"/>
    <w:lvl w:ilvl="0" w:tplc="CA827A08">
      <w:start w:val="1"/>
      <w:numFmt w:val="decimal"/>
      <w:lvlText w:val="%1."/>
      <w:lvlJc w:val="left"/>
      <w:pPr>
        <w:ind w:left="360" w:hanging="360"/>
      </w:pPr>
      <w:rPr>
        <w:b w:val="0"/>
        <w:bCs w:val="0"/>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341704DD"/>
    <w:multiLevelType w:val="hybridMultilevel"/>
    <w:tmpl w:val="51408300"/>
    <w:lvl w:ilvl="0" w:tplc="40090017">
      <w:start w:val="1"/>
      <w:numFmt w:val="lowerLetter"/>
      <w:lvlText w:val="%1)"/>
      <w:lvlJc w:val="left"/>
      <w:pPr>
        <w:ind w:left="1140" w:hanging="360"/>
      </w:p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7" w15:restartNumberingAfterBreak="0">
    <w:nsid w:val="36995BDE"/>
    <w:multiLevelType w:val="hybridMultilevel"/>
    <w:tmpl w:val="37F66B6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36AB034D"/>
    <w:multiLevelType w:val="hybridMultilevel"/>
    <w:tmpl w:val="ADC627F2"/>
    <w:lvl w:ilvl="0" w:tplc="40090015">
      <w:start w:val="1"/>
      <w:numFmt w:val="upperLetter"/>
      <w:lvlText w:val="%1."/>
      <w:lvlJc w:val="left"/>
      <w:pPr>
        <w:ind w:left="786" w:hanging="360"/>
      </w:p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 w15:restartNumberingAfterBreak="0">
    <w:nsid w:val="37DE0B4D"/>
    <w:multiLevelType w:val="hybridMultilevel"/>
    <w:tmpl w:val="51408300"/>
    <w:lvl w:ilvl="0" w:tplc="40090017">
      <w:start w:val="1"/>
      <w:numFmt w:val="lowerLetter"/>
      <w:lvlText w:val="%1)"/>
      <w:lvlJc w:val="left"/>
      <w:pPr>
        <w:ind w:left="1140" w:hanging="360"/>
      </w:p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0" w15:restartNumberingAfterBreak="0">
    <w:nsid w:val="426E27CC"/>
    <w:multiLevelType w:val="hybridMultilevel"/>
    <w:tmpl w:val="F68846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4D73521"/>
    <w:multiLevelType w:val="hybridMultilevel"/>
    <w:tmpl w:val="0778D64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DAA3529"/>
    <w:multiLevelType w:val="hybridMultilevel"/>
    <w:tmpl w:val="323A6574"/>
    <w:lvl w:ilvl="0" w:tplc="B0C03E28">
      <w:start w:val="1"/>
      <w:numFmt w:val="decimal"/>
      <w:lvlText w:val="%1."/>
      <w:lvlJc w:val="left"/>
      <w:pPr>
        <w:tabs>
          <w:tab w:val="num" w:pos="720"/>
        </w:tabs>
        <w:ind w:left="7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0133FD3"/>
    <w:multiLevelType w:val="hybridMultilevel"/>
    <w:tmpl w:val="8E2227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470229C"/>
    <w:multiLevelType w:val="hybridMultilevel"/>
    <w:tmpl w:val="E3E0A8C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6954CF6"/>
    <w:multiLevelType w:val="hybridMultilevel"/>
    <w:tmpl w:val="39A8743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BC2DDA"/>
    <w:multiLevelType w:val="hybridMultilevel"/>
    <w:tmpl w:val="90B6FE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0AB5E38"/>
    <w:multiLevelType w:val="hybridMultilevel"/>
    <w:tmpl w:val="ADC627F2"/>
    <w:lvl w:ilvl="0" w:tplc="40090015">
      <w:start w:val="1"/>
      <w:numFmt w:val="upp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8" w15:restartNumberingAfterBreak="0">
    <w:nsid w:val="74E11A50"/>
    <w:multiLevelType w:val="hybridMultilevel"/>
    <w:tmpl w:val="4E58E0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4E12E20"/>
    <w:multiLevelType w:val="hybridMultilevel"/>
    <w:tmpl w:val="39A8743C"/>
    <w:lvl w:ilvl="0" w:tplc="AC7EC9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037FC7"/>
    <w:multiLevelType w:val="hybridMultilevel"/>
    <w:tmpl w:val="B1DA9F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8A52B1B"/>
    <w:multiLevelType w:val="hybridMultilevel"/>
    <w:tmpl w:val="8C10E3E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9064B"/>
    <w:multiLevelType w:val="hybridMultilevel"/>
    <w:tmpl w:val="FFFFFFFF"/>
    <w:lvl w:ilvl="0" w:tplc="40090011">
      <w:start w:val="1"/>
      <w:numFmt w:val="decimal"/>
      <w:lvlText w:val="%1)"/>
      <w:lvlJc w:val="left"/>
      <w:pPr>
        <w:ind w:left="720" w:hanging="360"/>
      </w:pPr>
      <w:rPr>
        <w:rFonts w:cs="Times New Roman" w:hint="default"/>
      </w:rPr>
    </w:lvl>
    <w:lvl w:ilvl="1" w:tplc="4009000F">
      <w:start w:val="1"/>
      <w:numFmt w:val="decimal"/>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3" w15:restartNumberingAfterBreak="0">
    <w:nsid w:val="7F622BCC"/>
    <w:multiLevelType w:val="hybridMultilevel"/>
    <w:tmpl w:val="CE06427E"/>
    <w:lvl w:ilvl="0" w:tplc="96E8E382">
      <w:start w:val="1"/>
      <w:numFmt w:val="lowerRoman"/>
      <w:lvlText w:val="(%1)"/>
      <w:lvlJc w:val="left"/>
      <w:pPr>
        <w:ind w:left="1813" w:hanging="360"/>
      </w:pPr>
      <w:rPr>
        <w:rFonts w:cs="Times New Roman" w:hint="default"/>
      </w:rPr>
    </w:lvl>
    <w:lvl w:ilvl="1" w:tplc="04090019" w:tentative="1">
      <w:start w:val="1"/>
      <w:numFmt w:val="lowerLetter"/>
      <w:lvlText w:val="%2."/>
      <w:lvlJc w:val="left"/>
      <w:pPr>
        <w:ind w:left="2533" w:hanging="360"/>
      </w:pPr>
      <w:rPr>
        <w:rFonts w:cs="Times New Roman"/>
      </w:rPr>
    </w:lvl>
    <w:lvl w:ilvl="2" w:tplc="0409001B" w:tentative="1">
      <w:start w:val="1"/>
      <w:numFmt w:val="lowerRoman"/>
      <w:lvlText w:val="%3."/>
      <w:lvlJc w:val="right"/>
      <w:pPr>
        <w:ind w:left="3253" w:hanging="180"/>
      </w:pPr>
      <w:rPr>
        <w:rFonts w:cs="Times New Roman"/>
      </w:rPr>
    </w:lvl>
    <w:lvl w:ilvl="3" w:tplc="0409000F" w:tentative="1">
      <w:start w:val="1"/>
      <w:numFmt w:val="decimal"/>
      <w:lvlText w:val="%4."/>
      <w:lvlJc w:val="left"/>
      <w:pPr>
        <w:ind w:left="3973" w:hanging="360"/>
      </w:pPr>
      <w:rPr>
        <w:rFonts w:cs="Times New Roman"/>
      </w:rPr>
    </w:lvl>
    <w:lvl w:ilvl="4" w:tplc="04090019" w:tentative="1">
      <w:start w:val="1"/>
      <w:numFmt w:val="lowerLetter"/>
      <w:lvlText w:val="%5."/>
      <w:lvlJc w:val="left"/>
      <w:pPr>
        <w:ind w:left="4693" w:hanging="360"/>
      </w:pPr>
      <w:rPr>
        <w:rFonts w:cs="Times New Roman"/>
      </w:rPr>
    </w:lvl>
    <w:lvl w:ilvl="5" w:tplc="0409001B" w:tentative="1">
      <w:start w:val="1"/>
      <w:numFmt w:val="lowerRoman"/>
      <w:lvlText w:val="%6."/>
      <w:lvlJc w:val="right"/>
      <w:pPr>
        <w:ind w:left="5413" w:hanging="180"/>
      </w:pPr>
      <w:rPr>
        <w:rFonts w:cs="Times New Roman"/>
      </w:rPr>
    </w:lvl>
    <w:lvl w:ilvl="6" w:tplc="0409000F" w:tentative="1">
      <w:start w:val="1"/>
      <w:numFmt w:val="decimal"/>
      <w:lvlText w:val="%7."/>
      <w:lvlJc w:val="left"/>
      <w:pPr>
        <w:ind w:left="6133" w:hanging="360"/>
      </w:pPr>
      <w:rPr>
        <w:rFonts w:cs="Times New Roman"/>
      </w:rPr>
    </w:lvl>
    <w:lvl w:ilvl="7" w:tplc="04090019" w:tentative="1">
      <w:start w:val="1"/>
      <w:numFmt w:val="lowerLetter"/>
      <w:lvlText w:val="%8."/>
      <w:lvlJc w:val="left"/>
      <w:pPr>
        <w:ind w:left="6853" w:hanging="360"/>
      </w:pPr>
      <w:rPr>
        <w:rFonts w:cs="Times New Roman"/>
      </w:rPr>
    </w:lvl>
    <w:lvl w:ilvl="8" w:tplc="0409001B" w:tentative="1">
      <w:start w:val="1"/>
      <w:numFmt w:val="lowerRoman"/>
      <w:lvlText w:val="%9."/>
      <w:lvlJc w:val="right"/>
      <w:pPr>
        <w:ind w:left="7573" w:hanging="180"/>
      </w:pPr>
      <w:rPr>
        <w:rFonts w:cs="Times New Roman"/>
      </w:rPr>
    </w:lvl>
  </w:abstractNum>
  <w:num w:numId="1" w16cid:durableId="1397509534">
    <w:abstractNumId w:val="3"/>
  </w:num>
  <w:num w:numId="2" w16cid:durableId="1610505227">
    <w:abstractNumId w:val="0"/>
  </w:num>
  <w:num w:numId="3" w16cid:durableId="1533809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2683403">
    <w:abstractNumId w:val="23"/>
  </w:num>
  <w:num w:numId="5" w16cid:durableId="989822204">
    <w:abstractNumId w:val="19"/>
  </w:num>
  <w:num w:numId="6" w16cid:durableId="1637300435">
    <w:abstractNumId w:val="12"/>
  </w:num>
  <w:num w:numId="7" w16cid:durableId="1582328984">
    <w:abstractNumId w:val="21"/>
  </w:num>
  <w:num w:numId="8" w16cid:durableId="505243431">
    <w:abstractNumId w:val="15"/>
  </w:num>
  <w:num w:numId="9" w16cid:durableId="885678070">
    <w:abstractNumId w:val="13"/>
  </w:num>
  <w:num w:numId="10" w16cid:durableId="854878140">
    <w:abstractNumId w:val="10"/>
  </w:num>
  <w:num w:numId="11" w16cid:durableId="1147019027">
    <w:abstractNumId w:val="18"/>
  </w:num>
  <w:num w:numId="12" w16cid:durableId="2120295466">
    <w:abstractNumId w:val="1"/>
  </w:num>
  <w:num w:numId="13" w16cid:durableId="2146316750">
    <w:abstractNumId w:val="9"/>
  </w:num>
  <w:num w:numId="14" w16cid:durableId="843009493">
    <w:abstractNumId w:val="6"/>
  </w:num>
  <w:num w:numId="15" w16cid:durableId="267548162">
    <w:abstractNumId w:val="8"/>
  </w:num>
  <w:num w:numId="16" w16cid:durableId="1151825126">
    <w:abstractNumId w:val="17"/>
  </w:num>
  <w:num w:numId="17" w16cid:durableId="534392564">
    <w:abstractNumId w:val="22"/>
  </w:num>
  <w:num w:numId="18" w16cid:durableId="697396469">
    <w:abstractNumId w:val="14"/>
  </w:num>
  <w:num w:numId="19" w16cid:durableId="1308241571">
    <w:abstractNumId w:val="16"/>
  </w:num>
  <w:num w:numId="20" w16cid:durableId="639847842">
    <w:abstractNumId w:val="20"/>
  </w:num>
  <w:num w:numId="21" w16cid:durableId="760874085">
    <w:abstractNumId w:val="7"/>
  </w:num>
  <w:num w:numId="22" w16cid:durableId="1499734326">
    <w:abstractNumId w:val="11"/>
  </w:num>
  <w:num w:numId="23" w16cid:durableId="853957911">
    <w:abstractNumId w:val="2"/>
  </w:num>
  <w:num w:numId="24" w16cid:durableId="1797943754">
    <w:abstractNumId w:val="5"/>
  </w:num>
  <w:num w:numId="25" w16cid:durableId="1600749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MTI2NLI0NTI1MLRU0lEKTi0uzszPAykwqgUAZkFPLywAAAA="/>
  </w:docVars>
  <w:rsids>
    <w:rsidRoot w:val="00C041F0"/>
    <w:rsid w:val="00010A92"/>
    <w:rsid w:val="000171E8"/>
    <w:rsid w:val="00017B7A"/>
    <w:rsid w:val="00022431"/>
    <w:rsid w:val="00022447"/>
    <w:rsid w:val="0002276A"/>
    <w:rsid w:val="000308B1"/>
    <w:rsid w:val="00034252"/>
    <w:rsid w:val="00034ADE"/>
    <w:rsid w:val="00034F83"/>
    <w:rsid w:val="00035401"/>
    <w:rsid w:val="00036EBC"/>
    <w:rsid w:val="000547A6"/>
    <w:rsid w:val="0005532D"/>
    <w:rsid w:val="00072D6E"/>
    <w:rsid w:val="0007316F"/>
    <w:rsid w:val="000762CC"/>
    <w:rsid w:val="000802BD"/>
    <w:rsid w:val="0009115D"/>
    <w:rsid w:val="000960D7"/>
    <w:rsid w:val="000A008D"/>
    <w:rsid w:val="000A2371"/>
    <w:rsid w:val="000B09C2"/>
    <w:rsid w:val="000B33D2"/>
    <w:rsid w:val="000B77BF"/>
    <w:rsid w:val="000B7E6E"/>
    <w:rsid w:val="000C295A"/>
    <w:rsid w:val="000D2597"/>
    <w:rsid w:val="000D614E"/>
    <w:rsid w:val="000E39B3"/>
    <w:rsid w:val="000E4002"/>
    <w:rsid w:val="000E50CC"/>
    <w:rsid w:val="000F06AD"/>
    <w:rsid w:val="000F4E21"/>
    <w:rsid w:val="000F6055"/>
    <w:rsid w:val="0011563C"/>
    <w:rsid w:val="001160FC"/>
    <w:rsid w:val="00125CF3"/>
    <w:rsid w:val="00126DB5"/>
    <w:rsid w:val="00127FBE"/>
    <w:rsid w:val="001319B4"/>
    <w:rsid w:val="001328EE"/>
    <w:rsid w:val="00144D02"/>
    <w:rsid w:val="001571A0"/>
    <w:rsid w:val="00161E4C"/>
    <w:rsid w:val="001664BE"/>
    <w:rsid w:val="00174C13"/>
    <w:rsid w:val="00187803"/>
    <w:rsid w:val="00187D31"/>
    <w:rsid w:val="001A63B1"/>
    <w:rsid w:val="001B45AA"/>
    <w:rsid w:val="001B5129"/>
    <w:rsid w:val="001B5AD7"/>
    <w:rsid w:val="001B5AD8"/>
    <w:rsid w:val="001B7CB6"/>
    <w:rsid w:val="001C121F"/>
    <w:rsid w:val="001C49DE"/>
    <w:rsid w:val="001C6560"/>
    <w:rsid w:val="001D46E9"/>
    <w:rsid w:val="001D5938"/>
    <w:rsid w:val="001D698C"/>
    <w:rsid w:val="001E36D4"/>
    <w:rsid w:val="001F0138"/>
    <w:rsid w:val="002047A0"/>
    <w:rsid w:val="00206630"/>
    <w:rsid w:val="00214B46"/>
    <w:rsid w:val="00223939"/>
    <w:rsid w:val="00223A61"/>
    <w:rsid w:val="00225440"/>
    <w:rsid w:val="00227043"/>
    <w:rsid w:val="0023234D"/>
    <w:rsid w:val="00237A7D"/>
    <w:rsid w:val="00244CDA"/>
    <w:rsid w:val="00245A99"/>
    <w:rsid w:val="0024771A"/>
    <w:rsid w:val="002517A3"/>
    <w:rsid w:val="0025233F"/>
    <w:rsid w:val="002549B9"/>
    <w:rsid w:val="00255763"/>
    <w:rsid w:val="00256249"/>
    <w:rsid w:val="00266872"/>
    <w:rsid w:val="00280CF7"/>
    <w:rsid w:val="002A0404"/>
    <w:rsid w:val="002A718A"/>
    <w:rsid w:val="002B3FF2"/>
    <w:rsid w:val="002B482D"/>
    <w:rsid w:val="002B4BBD"/>
    <w:rsid w:val="002B523E"/>
    <w:rsid w:val="002B7C33"/>
    <w:rsid w:val="002B7F03"/>
    <w:rsid w:val="002C1567"/>
    <w:rsid w:val="002C2657"/>
    <w:rsid w:val="002C53AA"/>
    <w:rsid w:val="002D1B1F"/>
    <w:rsid w:val="002D3567"/>
    <w:rsid w:val="002D4CCE"/>
    <w:rsid w:val="002D67FB"/>
    <w:rsid w:val="002E0E33"/>
    <w:rsid w:val="002E0F6E"/>
    <w:rsid w:val="002E22BF"/>
    <w:rsid w:val="002E6B92"/>
    <w:rsid w:val="002F022E"/>
    <w:rsid w:val="002F18FB"/>
    <w:rsid w:val="00302EC5"/>
    <w:rsid w:val="00313EC5"/>
    <w:rsid w:val="00316ED6"/>
    <w:rsid w:val="00325F7E"/>
    <w:rsid w:val="0034148C"/>
    <w:rsid w:val="00346CBD"/>
    <w:rsid w:val="00351897"/>
    <w:rsid w:val="00353776"/>
    <w:rsid w:val="0036260D"/>
    <w:rsid w:val="003748ED"/>
    <w:rsid w:val="00387FEF"/>
    <w:rsid w:val="003971B5"/>
    <w:rsid w:val="003A7B8E"/>
    <w:rsid w:val="003B1618"/>
    <w:rsid w:val="003B786F"/>
    <w:rsid w:val="003C2E4B"/>
    <w:rsid w:val="003C62A3"/>
    <w:rsid w:val="003E7B4E"/>
    <w:rsid w:val="003F62EA"/>
    <w:rsid w:val="003F6B52"/>
    <w:rsid w:val="00402CDE"/>
    <w:rsid w:val="0041076F"/>
    <w:rsid w:val="004128BB"/>
    <w:rsid w:val="0041519D"/>
    <w:rsid w:val="00423B70"/>
    <w:rsid w:val="00434ED5"/>
    <w:rsid w:val="004469F4"/>
    <w:rsid w:val="00447613"/>
    <w:rsid w:val="004570C6"/>
    <w:rsid w:val="004572B8"/>
    <w:rsid w:val="00460B09"/>
    <w:rsid w:val="0046107D"/>
    <w:rsid w:val="00461BE8"/>
    <w:rsid w:val="00464C0E"/>
    <w:rsid w:val="004653CF"/>
    <w:rsid w:val="00466448"/>
    <w:rsid w:val="00470C42"/>
    <w:rsid w:val="00483837"/>
    <w:rsid w:val="0049002C"/>
    <w:rsid w:val="004927F3"/>
    <w:rsid w:val="004944B2"/>
    <w:rsid w:val="004A14D0"/>
    <w:rsid w:val="004A2C61"/>
    <w:rsid w:val="004A4FCF"/>
    <w:rsid w:val="004B41C5"/>
    <w:rsid w:val="004B78A4"/>
    <w:rsid w:val="004C11BD"/>
    <w:rsid w:val="004C4063"/>
    <w:rsid w:val="004D1C62"/>
    <w:rsid w:val="004E1488"/>
    <w:rsid w:val="004E1FBE"/>
    <w:rsid w:val="004E271A"/>
    <w:rsid w:val="004E4A40"/>
    <w:rsid w:val="004E6B4F"/>
    <w:rsid w:val="004E7D3E"/>
    <w:rsid w:val="004E7EA8"/>
    <w:rsid w:val="004E7ED0"/>
    <w:rsid w:val="00500710"/>
    <w:rsid w:val="00502F0F"/>
    <w:rsid w:val="005034FF"/>
    <w:rsid w:val="00515F08"/>
    <w:rsid w:val="00523285"/>
    <w:rsid w:val="005261AF"/>
    <w:rsid w:val="00531275"/>
    <w:rsid w:val="00535FA6"/>
    <w:rsid w:val="00541BBD"/>
    <w:rsid w:val="00553E81"/>
    <w:rsid w:val="005552EE"/>
    <w:rsid w:val="00562353"/>
    <w:rsid w:val="005670E4"/>
    <w:rsid w:val="00577287"/>
    <w:rsid w:val="00583F0F"/>
    <w:rsid w:val="00585220"/>
    <w:rsid w:val="0058772D"/>
    <w:rsid w:val="005A5027"/>
    <w:rsid w:val="005A5E2F"/>
    <w:rsid w:val="005A6D72"/>
    <w:rsid w:val="005B0A6A"/>
    <w:rsid w:val="005B6B07"/>
    <w:rsid w:val="005C16EA"/>
    <w:rsid w:val="005C1E94"/>
    <w:rsid w:val="005C5289"/>
    <w:rsid w:val="005E11FE"/>
    <w:rsid w:val="005E1FDF"/>
    <w:rsid w:val="005E234C"/>
    <w:rsid w:val="005F57AF"/>
    <w:rsid w:val="005F5F9C"/>
    <w:rsid w:val="006008CD"/>
    <w:rsid w:val="0060100D"/>
    <w:rsid w:val="00602A5F"/>
    <w:rsid w:val="006114AF"/>
    <w:rsid w:val="00634D5D"/>
    <w:rsid w:val="00634EFF"/>
    <w:rsid w:val="00641E39"/>
    <w:rsid w:val="00652B7B"/>
    <w:rsid w:val="00662E30"/>
    <w:rsid w:val="0066715B"/>
    <w:rsid w:val="00667806"/>
    <w:rsid w:val="006815A0"/>
    <w:rsid w:val="00684AF4"/>
    <w:rsid w:val="00684CFE"/>
    <w:rsid w:val="00690331"/>
    <w:rsid w:val="006921EE"/>
    <w:rsid w:val="006A63BD"/>
    <w:rsid w:val="006B0ECF"/>
    <w:rsid w:val="006B30A3"/>
    <w:rsid w:val="006B5047"/>
    <w:rsid w:val="006B7D88"/>
    <w:rsid w:val="006C4515"/>
    <w:rsid w:val="006C7B5E"/>
    <w:rsid w:val="006C7C4D"/>
    <w:rsid w:val="006D4011"/>
    <w:rsid w:val="006E0267"/>
    <w:rsid w:val="006E2F42"/>
    <w:rsid w:val="00700746"/>
    <w:rsid w:val="00703594"/>
    <w:rsid w:val="007037E9"/>
    <w:rsid w:val="007060C2"/>
    <w:rsid w:val="0070679F"/>
    <w:rsid w:val="00725122"/>
    <w:rsid w:val="00731555"/>
    <w:rsid w:val="00741231"/>
    <w:rsid w:val="00741AC2"/>
    <w:rsid w:val="007471C7"/>
    <w:rsid w:val="007476BA"/>
    <w:rsid w:val="00754888"/>
    <w:rsid w:val="007647EA"/>
    <w:rsid w:val="00781921"/>
    <w:rsid w:val="0078749C"/>
    <w:rsid w:val="00797D0D"/>
    <w:rsid w:val="007A0858"/>
    <w:rsid w:val="007A1067"/>
    <w:rsid w:val="007A46FB"/>
    <w:rsid w:val="007C068B"/>
    <w:rsid w:val="007C1385"/>
    <w:rsid w:val="007C19F6"/>
    <w:rsid w:val="007D5B06"/>
    <w:rsid w:val="007D6E46"/>
    <w:rsid w:val="007E0D73"/>
    <w:rsid w:val="007E1C83"/>
    <w:rsid w:val="007E2585"/>
    <w:rsid w:val="007F36EF"/>
    <w:rsid w:val="008001A5"/>
    <w:rsid w:val="008020BF"/>
    <w:rsid w:val="00804C9A"/>
    <w:rsid w:val="00805A35"/>
    <w:rsid w:val="008064C6"/>
    <w:rsid w:val="0081156B"/>
    <w:rsid w:val="008166E5"/>
    <w:rsid w:val="00821911"/>
    <w:rsid w:val="00822291"/>
    <w:rsid w:val="00823388"/>
    <w:rsid w:val="00825B72"/>
    <w:rsid w:val="00826658"/>
    <w:rsid w:val="00835085"/>
    <w:rsid w:val="008408A1"/>
    <w:rsid w:val="00845D21"/>
    <w:rsid w:val="008546FF"/>
    <w:rsid w:val="00860BCF"/>
    <w:rsid w:val="008633AC"/>
    <w:rsid w:val="008662E8"/>
    <w:rsid w:val="0087100F"/>
    <w:rsid w:val="00881CD0"/>
    <w:rsid w:val="00881E94"/>
    <w:rsid w:val="008831A6"/>
    <w:rsid w:val="008922F5"/>
    <w:rsid w:val="00896E33"/>
    <w:rsid w:val="008A1B09"/>
    <w:rsid w:val="008A1D3B"/>
    <w:rsid w:val="008A303B"/>
    <w:rsid w:val="008A3909"/>
    <w:rsid w:val="008A3EF7"/>
    <w:rsid w:val="008B3B97"/>
    <w:rsid w:val="008C43B2"/>
    <w:rsid w:val="008C5505"/>
    <w:rsid w:val="008D1F34"/>
    <w:rsid w:val="008E12E9"/>
    <w:rsid w:val="008E5C8C"/>
    <w:rsid w:val="008E7A04"/>
    <w:rsid w:val="008F1F22"/>
    <w:rsid w:val="008F7A8B"/>
    <w:rsid w:val="0090036A"/>
    <w:rsid w:val="00911D16"/>
    <w:rsid w:val="00921F97"/>
    <w:rsid w:val="00926770"/>
    <w:rsid w:val="009336E0"/>
    <w:rsid w:val="0093384A"/>
    <w:rsid w:val="0093654C"/>
    <w:rsid w:val="00940E01"/>
    <w:rsid w:val="00944D97"/>
    <w:rsid w:val="0095131C"/>
    <w:rsid w:val="00956A93"/>
    <w:rsid w:val="0096052F"/>
    <w:rsid w:val="00961AE5"/>
    <w:rsid w:val="009620FE"/>
    <w:rsid w:val="009770CA"/>
    <w:rsid w:val="009B2A2B"/>
    <w:rsid w:val="009C298D"/>
    <w:rsid w:val="009C37EB"/>
    <w:rsid w:val="009C60F0"/>
    <w:rsid w:val="009D5ECE"/>
    <w:rsid w:val="009E2A13"/>
    <w:rsid w:val="009E2BCF"/>
    <w:rsid w:val="009F09C3"/>
    <w:rsid w:val="009F145F"/>
    <w:rsid w:val="00A070B4"/>
    <w:rsid w:val="00A11647"/>
    <w:rsid w:val="00A21D5F"/>
    <w:rsid w:val="00A23F1D"/>
    <w:rsid w:val="00A27C1F"/>
    <w:rsid w:val="00A317F2"/>
    <w:rsid w:val="00A53B79"/>
    <w:rsid w:val="00A6251A"/>
    <w:rsid w:val="00A643C4"/>
    <w:rsid w:val="00A7622B"/>
    <w:rsid w:val="00A76467"/>
    <w:rsid w:val="00A86987"/>
    <w:rsid w:val="00A915B9"/>
    <w:rsid w:val="00A922C7"/>
    <w:rsid w:val="00A9458E"/>
    <w:rsid w:val="00A96138"/>
    <w:rsid w:val="00AA3C46"/>
    <w:rsid w:val="00AB17BB"/>
    <w:rsid w:val="00AB4A48"/>
    <w:rsid w:val="00AB6E3A"/>
    <w:rsid w:val="00AC077C"/>
    <w:rsid w:val="00AC4313"/>
    <w:rsid w:val="00AD1C89"/>
    <w:rsid w:val="00AD7640"/>
    <w:rsid w:val="00AE5829"/>
    <w:rsid w:val="00AF5660"/>
    <w:rsid w:val="00AF7546"/>
    <w:rsid w:val="00B0035A"/>
    <w:rsid w:val="00B04D34"/>
    <w:rsid w:val="00B071A9"/>
    <w:rsid w:val="00B07AE1"/>
    <w:rsid w:val="00B109B3"/>
    <w:rsid w:val="00B10D6A"/>
    <w:rsid w:val="00B14B89"/>
    <w:rsid w:val="00B21CD2"/>
    <w:rsid w:val="00B21E35"/>
    <w:rsid w:val="00B25647"/>
    <w:rsid w:val="00B279CB"/>
    <w:rsid w:val="00B31314"/>
    <w:rsid w:val="00B31D50"/>
    <w:rsid w:val="00B343A3"/>
    <w:rsid w:val="00B37A0B"/>
    <w:rsid w:val="00B37F8E"/>
    <w:rsid w:val="00B51F3C"/>
    <w:rsid w:val="00B52B7A"/>
    <w:rsid w:val="00B5711B"/>
    <w:rsid w:val="00B61B40"/>
    <w:rsid w:val="00B664FC"/>
    <w:rsid w:val="00B67CFC"/>
    <w:rsid w:val="00B72CC9"/>
    <w:rsid w:val="00B73C80"/>
    <w:rsid w:val="00B76E80"/>
    <w:rsid w:val="00B85ABF"/>
    <w:rsid w:val="00BA7A7B"/>
    <w:rsid w:val="00BB1369"/>
    <w:rsid w:val="00BC2E91"/>
    <w:rsid w:val="00BC79BB"/>
    <w:rsid w:val="00BD10EE"/>
    <w:rsid w:val="00BE0F57"/>
    <w:rsid w:val="00BE7A4A"/>
    <w:rsid w:val="00BF1B6B"/>
    <w:rsid w:val="00BF30EE"/>
    <w:rsid w:val="00BF785A"/>
    <w:rsid w:val="00C041F0"/>
    <w:rsid w:val="00C052D3"/>
    <w:rsid w:val="00C14F77"/>
    <w:rsid w:val="00C2050D"/>
    <w:rsid w:val="00C21387"/>
    <w:rsid w:val="00C30BCB"/>
    <w:rsid w:val="00C32655"/>
    <w:rsid w:val="00C32BCF"/>
    <w:rsid w:val="00C32C1A"/>
    <w:rsid w:val="00C35064"/>
    <w:rsid w:val="00C35EB2"/>
    <w:rsid w:val="00C41BC9"/>
    <w:rsid w:val="00C44EDB"/>
    <w:rsid w:val="00C55047"/>
    <w:rsid w:val="00C559DF"/>
    <w:rsid w:val="00C64B1D"/>
    <w:rsid w:val="00C66CD5"/>
    <w:rsid w:val="00C6721A"/>
    <w:rsid w:val="00C71261"/>
    <w:rsid w:val="00C762DC"/>
    <w:rsid w:val="00C85D09"/>
    <w:rsid w:val="00C90702"/>
    <w:rsid w:val="00CA0BF2"/>
    <w:rsid w:val="00CA439E"/>
    <w:rsid w:val="00CB4C6A"/>
    <w:rsid w:val="00CC71A5"/>
    <w:rsid w:val="00CD02FF"/>
    <w:rsid w:val="00CD1243"/>
    <w:rsid w:val="00CE0BEC"/>
    <w:rsid w:val="00CE4DDE"/>
    <w:rsid w:val="00D03D1E"/>
    <w:rsid w:val="00D12787"/>
    <w:rsid w:val="00D132CA"/>
    <w:rsid w:val="00D14D08"/>
    <w:rsid w:val="00D153F8"/>
    <w:rsid w:val="00D1720B"/>
    <w:rsid w:val="00D35C1D"/>
    <w:rsid w:val="00D375FE"/>
    <w:rsid w:val="00D3779D"/>
    <w:rsid w:val="00D43821"/>
    <w:rsid w:val="00D47A7C"/>
    <w:rsid w:val="00D51119"/>
    <w:rsid w:val="00D60559"/>
    <w:rsid w:val="00D67DA7"/>
    <w:rsid w:val="00D7758F"/>
    <w:rsid w:val="00D83E8F"/>
    <w:rsid w:val="00D84CA1"/>
    <w:rsid w:val="00D911C4"/>
    <w:rsid w:val="00D952A7"/>
    <w:rsid w:val="00D9743A"/>
    <w:rsid w:val="00DA0190"/>
    <w:rsid w:val="00DA5AA2"/>
    <w:rsid w:val="00DA6494"/>
    <w:rsid w:val="00DA6636"/>
    <w:rsid w:val="00DA66AB"/>
    <w:rsid w:val="00DB2995"/>
    <w:rsid w:val="00DB42D9"/>
    <w:rsid w:val="00DB7584"/>
    <w:rsid w:val="00DD07F6"/>
    <w:rsid w:val="00DD1CFB"/>
    <w:rsid w:val="00DD3C3B"/>
    <w:rsid w:val="00DD5C22"/>
    <w:rsid w:val="00DD7C26"/>
    <w:rsid w:val="00DE6202"/>
    <w:rsid w:val="00DF0673"/>
    <w:rsid w:val="00DF0C5D"/>
    <w:rsid w:val="00DF4DA6"/>
    <w:rsid w:val="00DF576C"/>
    <w:rsid w:val="00E01BCB"/>
    <w:rsid w:val="00E04723"/>
    <w:rsid w:val="00E17966"/>
    <w:rsid w:val="00E20AAD"/>
    <w:rsid w:val="00E21D35"/>
    <w:rsid w:val="00E26638"/>
    <w:rsid w:val="00E33DBA"/>
    <w:rsid w:val="00E3531A"/>
    <w:rsid w:val="00E422A2"/>
    <w:rsid w:val="00E429BC"/>
    <w:rsid w:val="00E43291"/>
    <w:rsid w:val="00E53D66"/>
    <w:rsid w:val="00E53F3D"/>
    <w:rsid w:val="00E606E1"/>
    <w:rsid w:val="00E61985"/>
    <w:rsid w:val="00E620B6"/>
    <w:rsid w:val="00E74A3A"/>
    <w:rsid w:val="00E763F2"/>
    <w:rsid w:val="00E80D57"/>
    <w:rsid w:val="00E84AC4"/>
    <w:rsid w:val="00E92F7F"/>
    <w:rsid w:val="00E93B34"/>
    <w:rsid w:val="00EA03D4"/>
    <w:rsid w:val="00EB255D"/>
    <w:rsid w:val="00EB687B"/>
    <w:rsid w:val="00EC35CF"/>
    <w:rsid w:val="00EC79F3"/>
    <w:rsid w:val="00ED3469"/>
    <w:rsid w:val="00ED3698"/>
    <w:rsid w:val="00EE35C1"/>
    <w:rsid w:val="00EF398D"/>
    <w:rsid w:val="00F21701"/>
    <w:rsid w:val="00F2697B"/>
    <w:rsid w:val="00F4299D"/>
    <w:rsid w:val="00F54319"/>
    <w:rsid w:val="00F61E47"/>
    <w:rsid w:val="00F65FAF"/>
    <w:rsid w:val="00F6611D"/>
    <w:rsid w:val="00F80FA1"/>
    <w:rsid w:val="00F91BE6"/>
    <w:rsid w:val="00F92DA9"/>
    <w:rsid w:val="00F93AE0"/>
    <w:rsid w:val="00F9522C"/>
    <w:rsid w:val="00F956BD"/>
    <w:rsid w:val="00F97059"/>
    <w:rsid w:val="00F97B71"/>
    <w:rsid w:val="00FA0CB7"/>
    <w:rsid w:val="00FA1C57"/>
    <w:rsid w:val="00FB081B"/>
    <w:rsid w:val="00FB435F"/>
    <w:rsid w:val="00FB4E9F"/>
    <w:rsid w:val="00FB56D5"/>
    <w:rsid w:val="00FB686B"/>
    <w:rsid w:val="00FC111A"/>
    <w:rsid w:val="00FC1466"/>
    <w:rsid w:val="00FC66EB"/>
    <w:rsid w:val="00FD1580"/>
    <w:rsid w:val="00FD4AFF"/>
    <w:rsid w:val="00FE3E5C"/>
    <w:rsid w:val="00FE67A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E2C5"/>
  <w15:docId w15:val="{C66B25A9-FF11-4BCE-B500-E2193507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E01"/>
  </w:style>
  <w:style w:type="paragraph" w:styleId="Heading2">
    <w:name w:val="heading 2"/>
    <w:basedOn w:val="Normal"/>
    <w:next w:val="Normal"/>
    <w:link w:val="Heading2Char"/>
    <w:uiPriority w:val="9"/>
    <w:unhideWhenUsed/>
    <w:qFormat/>
    <w:rsid w:val="00821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40E0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1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04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1F0"/>
  </w:style>
  <w:style w:type="paragraph" w:styleId="Footer">
    <w:name w:val="footer"/>
    <w:basedOn w:val="Normal"/>
    <w:link w:val="FooterChar"/>
    <w:uiPriority w:val="99"/>
    <w:unhideWhenUsed/>
    <w:rsid w:val="00C04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1F0"/>
  </w:style>
  <w:style w:type="paragraph" w:styleId="BalloonText">
    <w:name w:val="Balloon Text"/>
    <w:basedOn w:val="Normal"/>
    <w:link w:val="BalloonTextChar"/>
    <w:uiPriority w:val="99"/>
    <w:semiHidden/>
    <w:unhideWhenUsed/>
    <w:rsid w:val="00797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D0D"/>
    <w:rPr>
      <w:rFonts w:ascii="Tahoma" w:hAnsi="Tahoma" w:cs="Tahoma"/>
      <w:sz w:val="16"/>
      <w:szCs w:val="16"/>
    </w:rPr>
  </w:style>
  <w:style w:type="paragraph" w:styleId="NoSpacing">
    <w:name w:val="No Spacing"/>
    <w:uiPriority w:val="1"/>
    <w:qFormat/>
    <w:rsid w:val="004E1FBE"/>
    <w:pPr>
      <w:spacing w:after="0" w:line="240" w:lineRule="auto"/>
    </w:pPr>
  </w:style>
  <w:style w:type="character" w:customStyle="1" w:styleId="Heading2Char">
    <w:name w:val="Heading 2 Char"/>
    <w:basedOn w:val="DefaultParagraphFont"/>
    <w:link w:val="Heading2"/>
    <w:uiPriority w:val="9"/>
    <w:rsid w:val="00821911"/>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821911"/>
    <w:rPr>
      <w:b/>
      <w:bCs/>
      <w:i/>
      <w:iCs/>
      <w:color w:val="4F81BD" w:themeColor="accent1"/>
    </w:rPr>
  </w:style>
  <w:style w:type="paragraph" w:styleId="ListBullet">
    <w:name w:val="List Bullet"/>
    <w:basedOn w:val="Normal"/>
    <w:rsid w:val="00FE3E5C"/>
    <w:pPr>
      <w:numPr>
        <w:numId w:val="2"/>
      </w:numPr>
      <w:tabs>
        <w:tab w:val="left" w:pos="360"/>
        <w:tab w:val="num" w:pos="432"/>
      </w:tabs>
      <w:spacing w:after="0" w:line="240" w:lineRule="auto"/>
      <w:ind w:left="432"/>
    </w:pPr>
    <w:rPr>
      <w:rFonts w:ascii="Tahoma" w:eastAsia="Times New Roman" w:hAnsi="Tahoma" w:cs="Times New Roman"/>
      <w:szCs w:val="20"/>
    </w:rPr>
  </w:style>
  <w:style w:type="paragraph" w:styleId="BodyText2">
    <w:name w:val="Body Text 2"/>
    <w:basedOn w:val="Normal"/>
    <w:link w:val="BodyText2Char"/>
    <w:uiPriority w:val="99"/>
    <w:unhideWhenUsed/>
    <w:rsid w:val="008A1B09"/>
    <w:pPr>
      <w:spacing w:after="120" w:line="480" w:lineRule="auto"/>
    </w:pPr>
  </w:style>
  <w:style w:type="character" w:customStyle="1" w:styleId="BodyText2Char">
    <w:name w:val="Body Text 2 Char"/>
    <w:basedOn w:val="DefaultParagraphFont"/>
    <w:link w:val="BodyText2"/>
    <w:uiPriority w:val="99"/>
    <w:rsid w:val="008A1B09"/>
  </w:style>
  <w:style w:type="paragraph" w:styleId="ListParagraph">
    <w:name w:val="List Paragraph"/>
    <w:basedOn w:val="Normal"/>
    <w:uiPriority w:val="34"/>
    <w:qFormat/>
    <w:rsid w:val="000D2597"/>
    <w:pPr>
      <w:ind w:left="720"/>
      <w:contextualSpacing/>
    </w:pPr>
  </w:style>
  <w:style w:type="character" w:styleId="CommentReference">
    <w:name w:val="annotation reference"/>
    <w:basedOn w:val="DefaultParagraphFont"/>
    <w:uiPriority w:val="99"/>
    <w:semiHidden/>
    <w:unhideWhenUsed/>
    <w:rsid w:val="00D03D1E"/>
    <w:rPr>
      <w:sz w:val="16"/>
      <w:szCs w:val="16"/>
    </w:rPr>
  </w:style>
  <w:style w:type="paragraph" w:styleId="CommentText">
    <w:name w:val="annotation text"/>
    <w:basedOn w:val="Normal"/>
    <w:link w:val="CommentTextChar"/>
    <w:uiPriority w:val="99"/>
    <w:semiHidden/>
    <w:unhideWhenUsed/>
    <w:rsid w:val="00D03D1E"/>
    <w:pPr>
      <w:spacing w:line="240" w:lineRule="auto"/>
    </w:pPr>
    <w:rPr>
      <w:sz w:val="20"/>
      <w:szCs w:val="20"/>
    </w:rPr>
  </w:style>
  <w:style w:type="character" w:customStyle="1" w:styleId="CommentTextChar">
    <w:name w:val="Comment Text Char"/>
    <w:basedOn w:val="DefaultParagraphFont"/>
    <w:link w:val="CommentText"/>
    <w:uiPriority w:val="99"/>
    <w:semiHidden/>
    <w:rsid w:val="00D03D1E"/>
    <w:rPr>
      <w:sz w:val="20"/>
      <w:szCs w:val="20"/>
    </w:rPr>
  </w:style>
  <w:style w:type="paragraph" w:styleId="CommentSubject">
    <w:name w:val="annotation subject"/>
    <w:basedOn w:val="CommentText"/>
    <w:next w:val="CommentText"/>
    <w:link w:val="CommentSubjectChar"/>
    <w:uiPriority w:val="99"/>
    <w:semiHidden/>
    <w:unhideWhenUsed/>
    <w:rsid w:val="00D03D1E"/>
    <w:rPr>
      <w:b/>
      <w:bCs/>
    </w:rPr>
  </w:style>
  <w:style w:type="character" w:customStyle="1" w:styleId="CommentSubjectChar">
    <w:name w:val="Comment Subject Char"/>
    <w:basedOn w:val="CommentTextChar"/>
    <w:link w:val="CommentSubject"/>
    <w:uiPriority w:val="99"/>
    <w:semiHidden/>
    <w:rsid w:val="00D03D1E"/>
    <w:rPr>
      <w:b/>
      <w:bCs/>
      <w:sz w:val="20"/>
      <w:szCs w:val="20"/>
    </w:rPr>
  </w:style>
  <w:style w:type="character" w:styleId="Hyperlink">
    <w:name w:val="Hyperlink"/>
    <w:basedOn w:val="DefaultParagraphFont"/>
    <w:uiPriority w:val="99"/>
    <w:semiHidden/>
    <w:unhideWhenUsed/>
    <w:rsid w:val="00E04723"/>
    <w:rPr>
      <w:color w:val="0000FF"/>
      <w:u w:val="single"/>
    </w:rPr>
  </w:style>
  <w:style w:type="paragraph" w:styleId="BodyText">
    <w:name w:val="Body Text"/>
    <w:basedOn w:val="Normal"/>
    <w:link w:val="BodyTextChar"/>
    <w:uiPriority w:val="99"/>
    <w:semiHidden/>
    <w:unhideWhenUsed/>
    <w:rsid w:val="005E1FDF"/>
    <w:pPr>
      <w:spacing w:after="120"/>
    </w:pPr>
  </w:style>
  <w:style w:type="character" w:customStyle="1" w:styleId="BodyTextChar">
    <w:name w:val="Body Text Char"/>
    <w:basedOn w:val="DefaultParagraphFont"/>
    <w:link w:val="BodyText"/>
    <w:uiPriority w:val="99"/>
    <w:semiHidden/>
    <w:rsid w:val="005E1FDF"/>
  </w:style>
  <w:style w:type="paragraph" w:customStyle="1" w:styleId="TableParagraph">
    <w:name w:val="Table Paragraph"/>
    <w:basedOn w:val="Normal"/>
    <w:uiPriority w:val="1"/>
    <w:qFormat/>
    <w:rsid w:val="005E1FDF"/>
    <w:pPr>
      <w:widowControl w:val="0"/>
      <w:autoSpaceDE w:val="0"/>
      <w:autoSpaceDN w:val="0"/>
      <w:spacing w:after="0" w:line="240" w:lineRule="auto"/>
      <w:ind w:left="827"/>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940E0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698FA-5995-4F92-A8B2-CB089C6E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HAIDER</dc:creator>
  <cp:keywords/>
  <dc:description/>
  <cp:lastModifiedBy>Dr. Seetharam R</cp:lastModifiedBy>
  <cp:revision>12</cp:revision>
  <cp:lastPrinted>2024-11-14T07:17:00Z</cp:lastPrinted>
  <dcterms:created xsi:type="dcterms:W3CDTF">2024-11-14T07:06:00Z</dcterms:created>
  <dcterms:modified xsi:type="dcterms:W3CDTF">2024-11-23T04:48:00Z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f72995af1844781bedbfa7e2290e81bd911bb3a12a32deb35238592a0b457d96</vt:lpwstr>
  </property>
</Properties>
</file>